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CF43" w14:textId="77777777" w:rsidR="001B6F69" w:rsidRDefault="001B6F69" w:rsidP="001B6F69">
      <w:pPr>
        <w:pStyle w:val="MainText"/>
        <w:rPr>
          <w:rFonts w:ascii="Arial" w:hAnsi="Arial" w:cs="Arial"/>
          <w:i/>
        </w:rPr>
      </w:pPr>
    </w:p>
    <w:p w14:paraId="35411010" w14:textId="7BD8243D" w:rsidR="001B6F69" w:rsidRDefault="001B6F69" w:rsidP="001B6F69">
      <w:pPr>
        <w:jc w:val="center"/>
        <w:outlineLvl w:val="0"/>
        <w:rPr>
          <w:rFonts w:ascii="Arial" w:hAnsi="Arial" w:cs="Arial"/>
          <w:b/>
          <w:sz w:val="28"/>
          <w:szCs w:val="28"/>
        </w:rPr>
      </w:pPr>
    </w:p>
    <w:p w14:paraId="11B00F39" w14:textId="77777777" w:rsidR="001B6F69" w:rsidRPr="00986A91" w:rsidRDefault="001B6F69" w:rsidP="00071936">
      <w:pPr>
        <w:rPr>
          <w:rFonts w:ascii="Arial" w:hAnsi="Arial" w:cs="Arial"/>
          <w:b/>
          <w:szCs w:val="20"/>
        </w:rPr>
      </w:pPr>
      <w:bookmarkStart w:id="0" w:name="Statement_of_Change"/>
      <w:bookmarkEnd w:id="0"/>
    </w:p>
    <w:p w14:paraId="4FC094CD" w14:textId="2B7DF0CD" w:rsidR="00071936" w:rsidRDefault="0097555F" w:rsidP="0097555F">
      <w:pPr>
        <w:spacing w:after="240"/>
        <w:rPr>
          <w:rFonts w:ascii="Arial Black" w:hAnsi="Arial Black"/>
          <w:b/>
          <w:bCs/>
          <w:color w:val="00A04E"/>
          <w:sz w:val="44"/>
          <w:szCs w:val="44"/>
        </w:rPr>
      </w:pPr>
      <w:r>
        <w:rPr>
          <w:rFonts w:ascii="Arial Black" w:hAnsi="Arial Black"/>
          <w:b/>
          <w:bCs/>
          <w:color w:val="00A04E"/>
          <w:sz w:val="44"/>
          <w:szCs w:val="44"/>
        </w:rPr>
        <w:t>Statement of Change – Business Case and Consultation Document</w:t>
      </w:r>
    </w:p>
    <w:tbl>
      <w:tblPr>
        <w:tblW w:w="0" w:type="auto"/>
        <w:tblInd w:w="-10" w:type="dxa"/>
        <w:tblCellMar>
          <w:left w:w="0" w:type="dxa"/>
          <w:right w:w="0" w:type="dxa"/>
        </w:tblCellMar>
        <w:tblLook w:val="04A0" w:firstRow="1" w:lastRow="0" w:firstColumn="1" w:lastColumn="0" w:noHBand="0" w:noVBand="1"/>
      </w:tblPr>
      <w:tblGrid>
        <w:gridCol w:w="2937"/>
        <w:gridCol w:w="3612"/>
        <w:gridCol w:w="3079"/>
      </w:tblGrid>
      <w:tr w:rsidR="00071936" w14:paraId="11C176CD" w14:textId="77777777" w:rsidTr="00914154">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54435229" w14:textId="77777777" w:rsidR="00071936" w:rsidRPr="00594D2D" w:rsidRDefault="00071936" w:rsidP="00914154">
            <w:pPr>
              <w:pStyle w:val="StyleBackground1CenteredLinespacingMultiple115li"/>
              <w:rPr>
                <w:rFonts w:eastAsiaTheme="minorHAnsi"/>
                <w:sz w:val="24"/>
                <w:lang w:eastAsia="en-US"/>
              </w:rPr>
            </w:pPr>
            <w:r w:rsidRPr="00594D2D">
              <w:t>Version Control</w:t>
            </w:r>
          </w:p>
        </w:tc>
        <w:tc>
          <w:tcPr>
            <w:tcW w:w="366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35B3CCA1" w14:textId="77777777" w:rsidR="00071936" w:rsidRPr="00594D2D" w:rsidRDefault="00071936" w:rsidP="00914154">
            <w:pPr>
              <w:pStyle w:val="StyleBackground1CenteredLinespacingMultiple115li"/>
              <w:rPr>
                <w:rFonts w:eastAsiaTheme="minorHAnsi"/>
                <w:sz w:val="24"/>
                <w:lang w:eastAsia="en-US"/>
              </w:rPr>
            </w:pPr>
            <w:r w:rsidRPr="00594D2D">
              <w:t>Changes Made</w:t>
            </w:r>
          </w:p>
        </w:tc>
        <w:tc>
          <w:tcPr>
            <w:tcW w:w="3126"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4DBE1F3E" w14:textId="77777777" w:rsidR="00071936" w:rsidRPr="00594D2D" w:rsidRDefault="00071936" w:rsidP="00914154">
            <w:pPr>
              <w:pStyle w:val="StyleBackground1CenteredLinespacingMultiple115li"/>
              <w:rPr>
                <w:rFonts w:eastAsiaTheme="minorHAnsi"/>
                <w:sz w:val="24"/>
                <w:lang w:eastAsia="en-US"/>
              </w:rPr>
            </w:pPr>
            <w:r w:rsidRPr="00594D2D">
              <w:t>Author</w:t>
            </w:r>
          </w:p>
        </w:tc>
      </w:tr>
      <w:tr w:rsidR="00071936" w:rsidRPr="00440B9D" w14:paraId="175D6AA4" w14:textId="77777777" w:rsidTr="00914154">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F751D1" w14:textId="5BDE7CFB" w:rsidR="00071936" w:rsidRDefault="00071936" w:rsidP="00914154">
            <w:pPr>
              <w:pStyle w:val="StyleCenteredLinespacingMultiple115li"/>
              <w:rPr>
                <w:rFonts w:eastAsiaTheme="minorHAnsi"/>
                <w:sz w:val="24"/>
                <w:lang w:eastAsia="en-US"/>
              </w:rPr>
            </w:pPr>
            <w:r>
              <w:t xml:space="preserve">Version 1 – </w:t>
            </w:r>
            <w:r>
              <w:t>February 2024</w:t>
            </w:r>
          </w:p>
        </w:tc>
        <w:tc>
          <w:tcPr>
            <w:tcW w:w="3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0A935F" w14:textId="77777777" w:rsidR="00071936" w:rsidRPr="00440B9D" w:rsidRDefault="00071936" w:rsidP="00914154">
            <w:pPr>
              <w:pStyle w:val="StyleCenteredLinespacingMultiple115li"/>
              <w:rPr>
                <w:rFonts w:eastAsiaTheme="minorHAnsi"/>
                <w:lang w:eastAsia="en-US"/>
              </w:rPr>
            </w:pPr>
          </w:p>
        </w:tc>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C4722F" w14:textId="2F78820F" w:rsidR="00071936" w:rsidRPr="00534139" w:rsidRDefault="00071936" w:rsidP="00914154">
            <w:pPr>
              <w:pStyle w:val="StyleCenteredLinespacingMultiple115li"/>
              <w:rPr>
                <w:rFonts w:eastAsiaTheme="minorHAnsi"/>
              </w:rPr>
            </w:pPr>
            <w:r>
              <w:rPr>
                <w:rFonts w:eastAsiaTheme="minorHAnsi"/>
              </w:rPr>
              <w:t>HR/OD</w:t>
            </w:r>
          </w:p>
        </w:tc>
      </w:tr>
    </w:tbl>
    <w:p w14:paraId="6777DFD9" w14:textId="77777777" w:rsidR="00071936" w:rsidRDefault="00071936" w:rsidP="0097555F">
      <w:pPr>
        <w:rPr>
          <w:rFonts w:ascii="Arial Black" w:hAnsi="Arial Black" w:cs="Arial"/>
          <w:b/>
          <w:color w:val="00A04E"/>
        </w:rPr>
      </w:pPr>
    </w:p>
    <w:p w14:paraId="7C721FF5" w14:textId="3D2249D9" w:rsidR="0097555F" w:rsidRPr="003C7B92" w:rsidRDefault="0097555F" w:rsidP="0097555F">
      <w:pPr>
        <w:rPr>
          <w:rFonts w:ascii="Arial Black" w:hAnsi="Arial Black" w:cs="Arial"/>
          <w:b/>
          <w:color w:val="00A04E"/>
          <w:sz w:val="32"/>
          <w:szCs w:val="32"/>
        </w:rPr>
      </w:pPr>
      <w:r w:rsidRPr="003C7B92">
        <w:rPr>
          <w:rFonts w:ascii="Arial Black" w:hAnsi="Arial Black" w:cs="Arial"/>
          <w:b/>
          <w:color w:val="00A04E"/>
          <w:sz w:val="32"/>
          <w:szCs w:val="32"/>
        </w:rPr>
        <w:t>Content</w:t>
      </w:r>
    </w:p>
    <w:p w14:paraId="265CD808" w14:textId="30C4E7D9" w:rsidR="0097555F" w:rsidRPr="003C7B92" w:rsidRDefault="0097555F" w:rsidP="003C7B92">
      <w:pPr>
        <w:pStyle w:val="ListParagraph"/>
        <w:numPr>
          <w:ilvl w:val="0"/>
          <w:numId w:val="34"/>
        </w:numPr>
        <w:rPr>
          <w:rFonts w:ascii="Arial" w:hAnsi="Arial" w:cs="Arial"/>
          <w:bCs/>
          <w:sz w:val="24"/>
          <w:szCs w:val="24"/>
        </w:rPr>
      </w:pPr>
      <w:r w:rsidRPr="003C7B92">
        <w:rPr>
          <w:rFonts w:ascii="Arial" w:hAnsi="Arial" w:cs="Arial"/>
          <w:bCs/>
          <w:sz w:val="24"/>
          <w:szCs w:val="24"/>
        </w:rPr>
        <w:t>Reasons</w:t>
      </w:r>
    </w:p>
    <w:p w14:paraId="38B17D8C" w14:textId="41BAB994" w:rsidR="0097555F" w:rsidRPr="003C7B92" w:rsidRDefault="0097555F" w:rsidP="003C7B92">
      <w:pPr>
        <w:pStyle w:val="ListParagraph"/>
        <w:numPr>
          <w:ilvl w:val="0"/>
          <w:numId w:val="34"/>
        </w:numPr>
        <w:rPr>
          <w:rFonts w:ascii="Arial" w:hAnsi="Arial" w:cs="Arial"/>
          <w:bCs/>
          <w:sz w:val="24"/>
          <w:szCs w:val="24"/>
        </w:rPr>
      </w:pPr>
      <w:r w:rsidRPr="003C7B92">
        <w:rPr>
          <w:rFonts w:ascii="Arial" w:hAnsi="Arial" w:cs="Arial"/>
          <w:bCs/>
          <w:sz w:val="24"/>
          <w:szCs w:val="24"/>
        </w:rPr>
        <w:t>Scope</w:t>
      </w:r>
    </w:p>
    <w:p w14:paraId="70EA9BB2" w14:textId="5D35A2B8" w:rsidR="0097555F" w:rsidRPr="003C7B92" w:rsidRDefault="0097555F" w:rsidP="003C7B92">
      <w:pPr>
        <w:pStyle w:val="ListParagraph"/>
        <w:numPr>
          <w:ilvl w:val="0"/>
          <w:numId w:val="34"/>
        </w:numPr>
        <w:rPr>
          <w:rFonts w:ascii="Arial" w:hAnsi="Arial" w:cs="Arial"/>
          <w:bCs/>
          <w:sz w:val="24"/>
          <w:szCs w:val="24"/>
        </w:rPr>
      </w:pPr>
      <w:r w:rsidRPr="003C7B92">
        <w:rPr>
          <w:rFonts w:ascii="Arial" w:hAnsi="Arial" w:cs="Arial"/>
          <w:bCs/>
          <w:sz w:val="24"/>
          <w:szCs w:val="24"/>
        </w:rPr>
        <w:t>Proposed Structure</w:t>
      </w:r>
    </w:p>
    <w:p w14:paraId="1E833A06" w14:textId="625BEE47" w:rsidR="0097555F" w:rsidRPr="003C7B92" w:rsidRDefault="0097555F" w:rsidP="003C7B92">
      <w:pPr>
        <w:pStyle w:val="ListParagraph"/>
        <w:numPr>
          <w:ilvl w:val="0"/>
          <w:numId w:val="34"/>
        </w:numPr>
        <w:rPr>
          <w:rFonts w:ascii="Arial" w:hAnsi="Arial" w:cs="Arial"/>
          <w:bCs/>
          <w:sz w:val="24"/>
          <w:szCs w:val="24"/>
        </w:rPr>
      </w:pPr>
      <w:r w:rsidRPr="003C7B92">
        <w:rPr>
          <w:rFonts w:ascii="Arial" w:hAnsi="Arial" w:cs="Arial"/>
          <w:bCs/>
          <w:sz w:val="24"/>
          <w:szCs w:val="24"/>
        </w:rPr>
        <w:t xml:space="preserve">Consultation and Engagement </w:t>
      </w:r>
    </w:p>
    <w:p w14:paraId="59832882" w14:textId="1C4660BB" w:rsidR="0097555F" w:rsidRPr="003C7B92" w:rsidRDefault="0097555F" w:rsidP="003C7B92">
      <w:pPr>
        <w:pStyle w:val="ListParagraph"/>
        <w:numPr>
          <w:ilvl w:val="0"/>
          <w:numId w:val="34"/>
        </w:numPr>
        <w:rPr>
          <w:rFonts w:ascii="Arial" w:hAnsi="Arial" w:cs="Arial"/>
          <w:bCs/>
          <w:sz w:val="24"/>
          <w:szCs w:val="24"/>
        </w:rPr>
      </w:pPr>
      <w:r w:rsidRPr="003C7B92">
        <w:rPr>
          <w:rFonts w:ascii="Arial" w:hAnsi="Arial" w:cs="Arial"/>
          <w:bCs/>
          <w:sz w:val="24"/>
          <w:szCs w:val="24"/>
        </w:rPr>
        <w:t>Trade Unions</w:t>
      </w:r>
    </w:p>
    <w:p w14:paraId="4D28BB30" w14:textId="14B81B25" w:rsidR="0097555F" w:rsidRPr="003C7B92" w:rsidRDefault="0097555F" w:rsidP="003C7B92">
      <w:pPr>
        <w:pStyle w:val="ListParagraph"/>
        <w:numPr>
          <w:ilvl w:val="0"/>
          <w:numId w:val="34"/>
        </w:numPr>
        <w:rPr>
          <w:rFonts w:ascii="Arial" w:hAnsi="Arial" w:cs="Arial"/>
          <w:bCs/>
          <w:sz w:val="24"/>
          <w:szCs w:val="24"/>
        </w:rPr>
      </w:pPr>
      <w:r w:rsidRPr="003C7B92">
        <w:rPr>
          <w:rFonts w:ascii="Arial" w:hAnsi="Arial" w:cs="Arial"/>
          <w:bCs/>
          <w:sz w:val="24"/>
          <w:szCs w:val="24"/>
        </w:rPr>
        <w:t xml:space="preserve">Review, </w:t>
      </w:r>
      <w:proofErr w:type="gramStart"/>
      <w:r w:rsidRPr="003C7B92">
        <w:rPr>
          <w:rFonts w:ascii="Arial" w:hAnsi="Arial" w:cs="Arial"/>
          <w:bCs/>
          <w:sz w:val="24"/>
          <w:szCs w:val="24"/>
        </w:rPr>
        <w:t>decision</w:t>
      </w:r>
      <w:proofErr w:type="gramEnd"/>
      <w:r w:rsidRPr="003C7B92">
        <w:rPr>
          <w:rFonts w:ascii="Arial" w:hAnsi="Arial" w:cs="Arial"/>
          <w:bCs/>
          <w:sz w:val="24"/>
          <w:szCs w:val="24"/>
        </w:rPr>
        <w:t xml:space="preserve"> and outcomes</w:t>
      </w:r>
    </w:p>
    <w:p w14:paraId="6B13010B" w14:textId="2638E18C" w:rsidR="0097555F" w:rsidRPr="003C7B92" w:rsidRDefault="0097555F" w:rsidP="003C7B92">
      <w:pPr>
        <w:pStyle w:val="ListParagraph"/>
        <w:numPr>
          <w:ilvl w:val="0"/>
          <w:numId w:val="34"/>
        </w:numPr>
        <w:rPr>
          <w:rFonts w:ascii="Arial" w:hAnsi="Arial" w:cs="Arial"/>
          <w:bCs/>
          <w:sz w:val="24"/>
          <w:szCs w:val="24"/>
        </w:rPr>
      </w:pPr>
      <w:r w:rsidRPr="003C7B92">
        <w:rPr>
          <w:rFonts w:ascii="Arial" w:hAnsi="Arial" w:cs="Arial"/>
          <w:bCs/>
          <w:sz w:val="24"/>
          <w:szCs w:val="24"/>
        </w:rPr>
        <w:t>Details of the process</w:t>
      </w:r>
    </w:p>
    <w:p w14:paraId="44BE2137" w14:textId="342311E9" w:rsidR="0097555F" w:rsidRPr="003C7B92" w:rsidRDefault="0097555F" w:rsidP="003C7B92">
      <w:pPr>
        <w:pStyle w:val="ListParagraph"/>
        <w:numPr>
          <w:ilvl w:val="0"/>
          <w:numId w:val="34"/>
        </w:numPr>
        <w:rPr>
          <w:rFonts w:ascii="Arial" w:hAnsi="Arial" w:cs="Arial"/>
          <w:bCs/>
          <w:sz w:val="24"/>
          <w:szCs w:val="24"/>
        </w:rPr>
      </w:pPr>
      <w:r w:rsidRPr="003C7B92">
        <w:rPr>
          <w:rFonts w:ascii="Arial" w:hAnsi="Arial" w:cs="Arial"/>
          <w:bCs/>
          <w:sz w:val="24"/>
          <w:szCs w:val="24"/>
        </w:rPr>
        <w:t xml:space="preserve">Alternative Employment </w:t>
      </w:r>
    </w:p>
    <w:p w14:paraId="5676ADD6" w14:textId="700F9B7B" w:rsidR="0097555F" w:rsidRPr="003C7B92" w:rsidRDefault="0097555F" w:rsidP="003C7B92">
      <w:pPr>
        <w:pStyle w:val="ListParagraph"/>
        <w:numPr>
          <w:ilvl w:val="0"/>
          <w:numId w:val="34"/>
        </w:numPr>
        <w:rPr>
          <w:rFonts w:ascii="Arial" w:hAnsi="Arial" w:cs="Arial"/>
          <w:bCs/>
          <w:sz w:val="24"/>
          <w:szCs w:val="24"/>
        </w:rPr>
      </w:pPr>
      <w:r w:rsidRPr="003C7B92">
        <w:rPr>
          <w:rFonts w:ascii="Arial" w:hAnsi="Arial" w:cs="Arial"/>
          <w:bCs/>
          <w:sz w:val="24"/>
          <w:szCs w:val="24"/>
        </w:rPr>
        <w:t xml:space="preserve">Voluntary </w:t>
      </w:r>
      <w:r w:rsidR="003C7B92" w:rsidRPr="003C7B92">
        <w:rPr>
          <w:rFonts w:ascii="Arial" w:hAnsi="Arial" w:cs="Arial"/>
          <w:bCs/>
          <w:sz w:val="24"/>
          <w:szCs w:val="24"/>
        </w:rPr>
        <w:t>Redundancy</w:t>
      </w:r>
      <w:r w:rsidRPr="003C7B92">
        <w:rPr>
          <w:rFonts w:ascii="Arial" w:hAnsi="Arial" w:cs="Arial"/>
          <w:bCs/>
          <w:sz w:val="24"/>
          <w:szCs w:val="24"/>
        </w:rPr>
        <w:t xml:space="preserve"> </w:t>
      </w:r>
    </w:p>
    <w:p w14:paraId="4AD84C5A" w14:textId="3B64892E" w:rsidR="003C7B92" w:rsidRPr="003C7B92" w:rsidRDefault="003C7B92" w:rsidP="003C7B92">
      <w:pPr>
        <w:pStyle w:val="ListParagraph"/>
        <w:numPr>
          <w:ilvl w:val="0"/>
          <w:numId w:val="34"/>
        </w:numPr>
        <w:rPr>
          <w:rFonts w:ascii="Arial" w:hAnsi="Arial" w:cs="Arial"/>
          <w:bCs/>
          <w:sz w:val="24"/>
          <w:szCs w:val="24"/>
        </w:rPr>
      </w:pPr>
      <w:r w:rsidRPr="003C7B92">
        <w:rPr>
          <w:rFonts w:ascii="Arial" w:hAnsi="Arial" w:cs="Arial"/>
          <w:bCs/>
          <w:sz w:val="24"/>
          <w:szCs w:val="24"/>
        </w:rPr>
        <w:t>Engagement</w:t>
      </w:r>
    </w:p>
    <w:p w14:paraId="7F7A5442" w14:textId="08795E3D" w:rsidR="0097555F" w:rsidRPr="003C7B92" w:rsidRDefault="003C7B92" w:rsidP="003C7B92">
      <w:pPr>
        <w:pStyle w:val="ListParagraph"/>
        <w:numPr>
          <w:ilvl w:val="0"/>
          <w:numId w:val="34"/>
        </w:numPr>
        <w:rPr>
          <w:rFonts w:ascii="Arial" w:hAnsi="Arial" w:cs="Arial"/>
          <w:bCs/>
          <w:sz w:val="24"/>
          <w:szCs w:val="24"/>
        </w:rPr>
      </w:pPr>
      <w:r w:rsidRPr="003C7B92">
        <w:rPr>
          <w:rFonts w:ascii="Arial" w:hAnsi="Arial" w:cs="Arial"/>
          <w:bCs/>
          <w:sz w:val="24"/>
          <w:szCs w:val="24"/>
        </w:rPr>
        <w:t>Timescales</w:t>
      </w:r>
    </w:p>
    <w:p w14:paraId="315295BD" w14:textId="77777777" w:rsidR="00071936" w:rsidRDefault="00071936" w:rsidP="0088563C">
      <w:pPr>
        <w:tabs>
          <w:tab w:val="left" w:pos="6255"/>
        </w:tabs>
        <w:outlineLvl w:val="0"/>
        <w:rPr>
          <w:rFonts w:ascii="Arial" w:hAnsi="Arial" w:cs="Arial"/>
          <w:b/>
        </w:rPr>
      </w:pPr>
    </w:p>
    <w:tbl>
      <w:tblPr>
        <w:tblpPr w:leftFromText="180" w:rightFromText="180" w:vertAnchor="text" w:horzAnchor="margin" w:tblpY="6"/>
        <w:tblW w:w="949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122"/>
        <w:gridCol w:w="7375"/>
      </w:tblGrid>
      <w:tr w:rsidR="00071936" w:rsidRPr="00986A91" w14:paraId="49D3E282" w14:textId="77777777" w:rsidTr="00071936">
        <w:trPr>
          <w:trHeight w:val="284"/>
        </w:trPr>
        <w:tc>
          <w:tcPr>
            <w:tcW w:w="2122" w:type="dxa"/>
            <w:shd w:val="clear" w:color="auto" w:fill="00A04E"/>
            <w:vAlign w:val="center"/>
          </w:tcPr>
          <w:p w14:paraId="635BE5A6" w14:textId="77777777" w:rsidR="00071936" w:rsidRPr="0097555F" w:rsidRDefault="00071936" w:rsidP="00071936">
            <w:pPr>
              <w:rPr>
                <w:rFonts w:ascii="Arial" w:hAnsi="Arial" w:cs="Arial"/>
                <w:b/>
                <w:color w:val="FFFFFF" w:themeColor="background1"/>
                <w:szCs w:val="20"/>
              </w:rPr>
            </w:pPr>
            <w:r w:rsidRPr="0097555F">
              <w:rPr>
                <w:rFonts w:ascii="Arial" w:hAnsi="Arial" w:cs="Arial"/>
                <w:b/>
                <w:color w:val="FFFFFF" w:themeColor="background1"/>
                <w:szCs w:val="20"/>
              </w:rPr>
              <w:t>Directorate:</w:t>
            </w:r>
          </w:p>
        </w:tc>
        <w:tc>
          <w:tcPr>
            <w:tcW w:w="7375" w:type="dxa"/>
            <w:shd w:val="clear" w:color="auto" w:fill="auto"/>
            <w:vAlign w:val="center"/>
          </w:tcPr>
          <w:p w14:paraId="5785F9FA" w14:textId="77777777" w:rsidR="00071936" w:rsidRPr="00986A91" w:rsidRDefault="00071936" w:rsidP="00071936">
            <w:pPr>
              <w:rPr>
                <w:rFonts w:ascii="Arial" w:hAnsi="Arial" w:cs="Arial"/>
                <w:b/>
                <w:szCs w:val="20"/>
              </w:rPr>
            </w:pPr>
          </w:p>
        </w:tc>
      </w:tr>
      <w:tr w:rsidR="00071936" w:rsidRPr="00986A91" w14:paraId="05CBBDF8" w14:textId="77777777" w:rsidTr="00071936">
        <w:trPr>
          <w:trHeight w:val="284"/>
        </w:trPr>
        <w:tc>
          <w:tcPr>
            <w:tcW w:w="2122" w:type="dxa"/>
            <w:shd w:val="clear" w:color="auto" w:fill="00A04E"/>
            <w:vAlign w:val="center"/>
          </w:tcPr>
          <w:p w14:paraId="60A56446" w14:textId="77777777" w:rsidR="00071936" w:rsidRPr="0097555F" w:rsidRDefault="00071936" w:rsidP="00071936">
            <w:pPr>
              <w:rPr>
                <w:rFonts w:ascii="Arial" w:hAnsi="Arial" w:cs="Arial"/>
                <w:b/>
                <w:color w:val="FFFFFF" w:themeColor="background1"/>
                <w:szCs w:val="20"/>
              </w:rPr>
            </w:pPr>
            <w:r w:rsidRPr="0097555F">
              <w:rPr>
                <w:rFonts w:ascii="Arial" w:hAnsi="Arial" w:cs="Arial"/>
                <w:b/>
                <w:color w:val="FFFFFF" w:themeColor="background1"/>
                <w:szCs w:val="20"/>
              </w:rPr>
              <w:t>Service Area:</w:t>
            </w:r>
          </w:p>
        </w:tc>
        <w:tc>
          <w:tcPr>
            <w:tcW w:w="7375" w:type="dxa"/>
            <w:shd w:val="clear" w:color="auto" w:fill="auto"/>
            <w:vAlign w:val="center"/>
          </w:tcPr>
          <w:p w14:paraId="4404C378" w14:textId="77777777" w:rsidR="00071936" w:rsidRPr="00986A91" w:rsidRDefault="00071936" w:rsidP="00071936">
            <w:pPr>
              <w:rPr>
                <w:rFonts w:ascii="Arial" w:hAnsi="Arial" w:cs="Arial"/>
                <w:b/>
                <w:szCs w:val="20"/>
              </w:rPr>
            </w:pPr>
            <w:r>
              <w:rPr>
                <w:rFonts w:ascii="Arial" w:hAnsi="Arial" w:cs="Arial"/>
                <w:b/>
                <w:szCs w:val="20"/>
              </w:rPr>
              <w:t xml:space="preserve">  </w:t>
            </w:r>
          </w:p>
        </w:tc>
      </w:tr>
      <w:tr w:rsidR="00071936" w:rsidRPr="00986A91" w14:paraId="691CA14A" w14:textId="77777777" w:rsidTr="00071936">
        <w:trPr>
          <w:trHeight w:val="284"/>
        </w:trPr>
        <w:tc>
          <w:tcPr>
            <w:tcW w:w="2122" w:type="dxa"/>
            <w:shd w:val="clear" w:color="auto" w:fill="00A04E"/>
            <w:vAlign w:val="center"/>
          </w:tcPr>
          <w:p w14:paraId="744391BB" w14:textId="77777777" w:rsidR="00071936" w:rsidRPr="0097555F" w:rsidRDefault="00071936" w:rsidP="00071936">
            <w:pPr>
              <w:outlineLvl w:val="0"/>
              <w:rPr>
                <w:rFonts w:ascii="Arial" w:hAnsi="Arial" w:cs="Arial"/>
                <w:b/>
                <w:color w:val="FFFFFF" w:themeColor="background1"/>
              </w:rPr>
            </w:pPr>
            <w:r w:rsidRPr="0097555F">
              <w:rPr>
                <w:rFonts w:ascii="Arial" w:hAnsi="Arial" w:cs="Arial"/>
                <w:b/>
                <w:color w:val="FFFFFF" w:themeColor="background1"/>
              </w:rPr>
              <w:t xml:space="preserve">Date: </w:t>
            </w:r>
          </w:p>
        </w:tc>
        <w:tc>
          <w:tcPr>
            <w:tcW w:w="7375" w:type="dxa"/>
            <w:shd w:val="clear" w:color="auto" w:fill="auto"/>
            <w:vAlign w:val="center"/>
          </w:tcPr>
          <w:p w14:paraId="5F3AAD71" w14:textId="77777777" w:rsidR="00071936" w:rsidRPr="00986A91" w:rsidRDefault="00071936" w:rsidP="00071936">
            <w:pPr>
              <w:rPr>
                <w:rFonts w:ascii="Arial" w:hAnsi="Arial" w:cs="Arial"/>
                <w:b/>
                <w:szCs w:val="20"/>
              </w:rPr>
            </w:pPr>
          </w:p>
        </w:tc>
      </w:tr>
    </w:tbl>
    <w:p w14:paraId="0CC48808" w14:textId="77777777" w:rsidR="00071936" w:rsidRDefault="00071936" w:rsidP="00071936">
      <w:pPr>
        <w:tabs>
          <w:tab w:val="left" w:pos="6255"/>
        </w:tabs>
        <w:outlineLvl w:val="0"/>
        <w:rPr>
          <w:rFonts w:ascii="Arial" w:hAnsi="Arial" w:cs="Arial"/>
          <w:b/>
        </w:rPr>
      </w:pPr>
    </w:p>
    <w:p w14:paraId="763FCCB9" w14:textId="5F90C910" w:rsidR="003C7B92" w:rsidRPr="003C7B92" w:rsidRDefault="003C7B92" w:rsidP="00FE6CC3">
      <w:pPr>
        <w:outlineLvl w:val="0"/>
        <w:rPr>
          <w:rFonts w:ascii="Arial Black" w:hAnsi="Arial Black" w:cs="Arial"/>
          <w:b/>
          <w:color w:val="00A04E"/>
          <w:sz w:val="28"/>
          <w:szCs w:val="28"/>
        </w:rPr>
      </w:pPr>
      <w:r w:rsidRPr="003C7B92">
        <w:rPr>
          <w:rFonts w:ascii="Arial Black" w:hAnsi="Arial Black" w:cs="Arial"/>
          <w:b/>
          <w:color w:val="00A04E"/>
          <w:sz w:val="28"/>
          <w:szCs w:val="28"/>
        </w:rPr>
        <w:t xml:space="preserve">All Staff within the scope of the change and TU Representatives </w:t>
      </w:r>
    </w:p>
    <w:p w14:paraId="1074EB94" w14:textId="77777777" w:rsidR="00FE6CC3" w:rsidRPr="00986A91" w:rsidRDefault="00FE6CC3" w:rsidP="00FE6CC3">
      <w:pPr>
        <w:jc w:val="center"/>
        <w:outlineLvl w:val="0"/>
        <w:rPr>
          <w:rFonts w:ascii="Arial" w:hAnsi="Arial" w:cs="Arial"/>
          <w:b/>
        </w:rPr>
      </w:pPr>
    </w:p>
    <w:p w14:paraId="7A74EE6B" w14:textId="13FD753E" w:rsidR="000E40CD" w:rsidRPr="00451FDD" w:rsidRDefault="00F1123E" w:rsidP="00451FDD">
      <w:pPr>
        <w:spacing w:after="240"/>
        <w:rPr>
          <w:rFonts w:ascii="Arial" w:hAnsi="Arial" w:cs="Arial"/>
        </w:rPr>
      </w:pPr>
      <w:r w:rsidRPr="00451FDD">
        <w:rPr>
          <w:rFonts w:ascii="Arial" w:hAnsi="Arial" w:cs="Arial"/>
        </w:rPr>
        <w:t xml:space="preserve">The purpose of the </w:t>
      </w:r>
      <w:r w:rsidR="000E40CD" w:rsidRPr="00451FDD">
        <w:rPr>
          <w:rFonts w:ascii="Arial" w:hAnsi="Arial" w:cs="Arial"/>
        </w:rPr>
        <w:t xml:space="preserve">Statement of Change </w:t>
      </w:r>
      <w:r w:rsidR="00C102D4" w:rsidRPr="00451FDD">
        <w:rPr>
          <w:rFonts w:ascii="Arial" w:hAnsi="Arial" w:cs="Arial"/>
        </w:rPr>
        <w:t xml:space="preserve">is to </w:t>
      </w:r>
      <w:r w:rsidR="000E40CD" w:rsidRPr="00451FDD">
        <w:rPr>
          <w:rFonts w:ascii="Arial" w:hAnsi="Arial" w:cs="Arial"/>
        </w:rPr>
        <w:t xml:space="preserve">set out the impact of the service review on staff structures, </w:t>
      </w:r>
      <w:r w:rsidR="00EA0D2B" w:rsidRPr="00451FDD">
        <w:rPr>
          <w:rFonts w:ascii="Arial" w:hAnsi="Arial" w:cs="Arial"/>
        </w:rPr>
        <w:t>roles,</w:t>
      </w:r>
      <w:r w:rsidR="000E40CD" w:rsidRPr="00451FDD">
        <w:rPr>
          <w:rFonts w:ascii="Arial" w:hAnsi="Arial" w:cs="Arial"/>
        </w:rPr>
        <w:t xml:space="preserve"> and employees</w:t>
      </w:r>
      <w:r w:rsidR="00C1750A" w:rsidRPr="00451FDD">
        <w:rPr>
          <w:rFonts w:ascii="Arial" w:hAnsi="Arial" w:cs="Arial"/>
        </w:rPr>
        <w:t xml:space="preserve">. </w:t>
      </w:r>
      <w:r w:rsidR="000E40CD" w:rsidRPr="00451FDD">
        <w:rPr>
          <w:rFonts w:ascii="Arial" w:hAnsi="Arial" w:cs="Arial"/>
        </w:rPr>
        <w:t>It will be used to underpin engagement with staff on the proposals and is designed to ensure a framework that allows both a consistent approach yet allow an understanding that an element of flexibility may be required depending on issues arising from specific reviews.</w:t>
      </w:r>
    </w:p>
    <w:p w14:paraId="264C8516" w14:textId="0A647A8A" w:rsidR="00742104" w:rsidRPr="00071936" w:rsidRDefault="000E40CD" w:rsidP="00071936">
      <w:pPr>
        <w:spacing w:after="240"/>
        <w:rPr>
          <w:rFonts w:ascii="Arial" w:hAnsi="Arial" w:cs="Arial"/>
          <w:b/>
          <w:u w:val="single"/>
        </w:rPr>
      </w:pPr>
      <w:r w:rsidRPr="00E81214">
        <w:rPr>
          <w:rFonts w:ascii="Arial" w:hAnsi="Arial" w:cs="Arial"/>
        </w:rPr>
        <w:t xml:space="preserve">The </w:t>
      </w:r>
      <w:r w:rsidR="00057ADD" w:rsidRPr="00E81214">
        <w:rPr>
          <w:rFonts w:ascii="Arial" w:hAnsi="Arial" w:cs="Arial"/>
        </w:rPr>
        <w:t xml:space="preserve">statement of change contains a proposal </w:t>
      </w:r>
      <w:r w:rsidR="00C12E0E" w:rsidRPr="00E81214">
        <w:rPr>
          <w:rFonts w:ascii="Arial" w:hAnsi="Arial" w:cs="Arial"/>
        </w:rPr>
        <w:t xml:space="preserve">which may result </w:t>
      </w:r>
      <w:r w:rsidR="00057ADD" w:rsidRPr="00E81214">
        <w:rPr>
          <w:rFonts w:ascii="Arial" w:hAnsi="Arial" w:cs="Arial"/>
        </w:rPr>
        <w:t xml:space="preserve">in </w:t>
      </w:r>
      <w:r w:rsidR="00C12E0E" w:rsidRPr="00E81214">
        <w:rPr>
          <w:rFonts w:ascii="Arial" w:hAnsi="Arial" w:cs="Arial"/>
        </w:rPr>
        <w:t>a change to staffing levels, a change</w:t>
      </w:r>
      <w:r w:rsidR="00057ADD" w:rsidRPr="00E81214">
        <w:rPr>
          <w:rFonts w:ascii="Arial" w:hAnsi="Arial" w:cs="Arial"/>
        </w:rPr>
        <w:t xml:space="preserve"> to roles</w:t>
      </w:r>
      <w:r w:rsidR="00C12E0E" w:rsidRPr="00E81214">
        <w:rPr>
          <w:rFonts w:ascii="Arial" w:hAnsi="Arial" w:cs="Arial"/>
        </w:rPr>
        <w:t xml:space="preserve"> and/or a </w:t>
      </w:r>
      <w:r w:rsidR="00057ADD" w:rsidRPr="00E81214">
        <w:rPr>
          <w:rFonts w:ascii="Arial" w:hAnsi="Arial" w:cs="Arial"/>
        </w:rPr>
        <w:t>change to hours</w:t>
      </w:r>
      <w:r w:rsidR="00C12E0E" w:rsidRPr="00E81214">
        <w:rPr>
          <w:rFonts w:ascii="Arial" w:hAnsi="Arial" w:cs="Arial"/>
        </w:rPr>
        <w:t>. Following consultation, the outcome</w:t>
      </w:r>
      <w:r w:rsidR="00057ADD" w:rsidRPr="00E81214">
        <w:rPr>
          <w:rFonts w:ascii="Arial" w:hAnsi="Arial" w:cs="Arial"/>
        </w:rPr>
        <w:t xml:space="preserve"> may result in redundancies therefore it should be noted that this is a </w:t>
      </w:r>
      <w:r w:rsidR="00C12E0E" w:rsidRPr="00E81214">
        <w:rPr>
          <w:rFonts w:ascii="Arial" w:hAnsi="Arial" w:cs="Arial"/>
        </w:rPr>
        <w:t xml:space="preserve">formal </w:t>
      </w:r>
      <w:r w:rsidR="00057ADD" w:rsidRPr="00E81214">
        <w:rPr>
          <w:rFonts w:ascii="Arial" w:hAnsi="Arial" w:cs="Arial"/>
        </w:rPr>
        <w:t>redundancy consultation</w:t>
      </w:r>
      <w:r w:rsidR="00EA0D2B" w:rsidRPr="006D2CD1">
        <w:rPr>
          <w:rFonts w:ascii="Arial" w:hAnsi="Arial" w:cs="Arial"/>
        </w:rPr>
        <w:t xml:space="preserve">. </w:t>
      </w:r>
    </w:p>
    <w:p w14:paraId="6EAC7FF7" w14:textId="362254DC" w:rsidR="00742104" w:rsidRPr="003C7B92" w:rsidRDefault="000E40CD" w:rsidP="00742104">
      <w:pPr>
        <w:numPr>
          <w:ilvl w:val="0"/>
          <w:numId w:val="1"/>
        </w:numPr>
        <w:tabs>
          <w:tab w:val="num" w:pos="709"/>
        </w:tabs>
        <w:ind w:left="720" w:hanging="720"/>
        <w:rPr>
          <w:rFonts w:ascii="Arial Black" w:hAnsi="Arial Black" w:cs="Arial"/>
          <w:b/>
          <w:color w:val="00A04E"/>
          <w:sz w:val="28"/>
          <w:szCs w:val="28"/>
          <w:u w:val="single"/>
        </w:rPr>
      </w:pPr>
      <w:r w:rsidRPr="003C7B92">
        <w:rPr>
          <w:rFonts w:ascii="Arial Black" w:hAnsi="Arial Black" w:cs="Arial"/>
          <w:b/>
          <w:color w:val="00A04E"/>
          <w:sz w:val="28"/>
          <w:szCs w:val="28"/>
          <w:u w:val="single"/>
        </w:rPr>
        <w:t xml:space="preserve">Reasons </w:t>
      </w:r>
      <w:r w:rsidR="00AD6860" w:rsidRPr="003C7B92">
        <w:rPr>
          <w:rFonts w:ascii="Arial Black" w:hAnsi="Arial Black" w:cs="Arial"/>
          <w:b/>
          <w:color w:val="00A04E"/>
          <w:sz w:val="28"/>
          <w:szCs w:val="28"/>
          <w:u w:val="single"/>
        </w:rPr>
        <w:t>for the</w:t>
      </w:r>
      <w:r w:rsidR="00742104" w:rsidRPr="003C7B92">
        <w:rPr>
          <w:rFonts w:ascii="Arial Black" w:hAnsi="Arial Black" w:cs="Arial"/>
          <w:b/>
          <w:color w:val="00A04E"/>
          <w:sz w:val="28"/>
          <w:szCs w:val="28"/>
          <w:u w:val="single"/>
        </w:rPr>
        <w:t xml:space="preserve"> reshaping proposals?</w:t>
      </w:r>
    </w:p>
    <w:p w14:paraId="6AB61792" w14:textId="77777777" w:rsidR="00742104" w:rsidRDefault="00742104" w:rsidP="00742104">
      <w:pPr>
        <w:rPr>
          <w:rFonts w:ascii="Arial" w:hAnsi="Arial" w:cs="Arial"/>
        </w:rPr>
      </w:pPr>
    </w:p>
    <w:p w14:paraId="00A03F2C" w14:textId="34ABBF7D" w:rsidR="00742104" w:rsidRDefault="00C93F24" w:rsidP="000E40CD">
      <w:pPr>
        <w:rPr>
          <w:rFonts w:ascii="Arial" w:hAnsi="Arial" w:cs="Arial"/>
        </w:rPr>
      </w:pPr>
      <w:r>
        <w:rPr>
          <w:rFonts w:ascii="Arial" w:hAnsi="Arial" w:cs="Arial"/>
        </w:rPr>
        <w:t>1.1</w:t>
      </w:r>
      <w:r w:rsidR="000E40CD">
        <w:rPr>
          <w:rFonts w:ascii="Arial" w:hAnsi="Arial" w:cs="Arial"/>
        </w:rPr>
        <w:t xml:space="preserve"> </w:t>
      </w:r>
      <w:r w:rsidR="000E40CD">
        <w:rPr>
          <w:rFonts w:ascii="Arial" w:hAnsi="Arial" w:cs="Arial"/>
        </w:rPr>
        <w:tab/>
      </w:r>
      <w:r w:rsidR="00742104">
        <w:rPr>
          <w:rFonts w:ascii="Arial" w:hAnsi="Arial" w:cs="Arial"/>
        </w:rPr>
        <w:t>The reasons for the review are………</w:t>
      </w:r>
    </w:p>
    <w:p w14:paraId="1D3693DB" w14:textId="77777777" w:rsidR="00742104" w:rsidRDefault="00742104" w:rsidP="00742104">
      <w:pPr>
        <w:rPr>
          <w:rFonts w:ascii="Arial" w:hAnsi="Arial" w:cs="Arial"/>
        </w:rPr>
      </w:pPr>
    </w:p>
    <w:p w14:paraId="66B32B28" w14:textId="4B16DD1D" w:rsidR="00742104" w:rsidRDefault="00C93F24" w:rsidP="00742104">
      <w:pPr>
        <w:rPr>
          <w:rFonts w:ascii="Arial" w:hAnsi="Arial" w:cs="Arial"/>
        </w:rPr>
      </w:pPr>
      <w:r>
        <w:rPr>
          <w:rFonts w:ascii="Arial" w:hAnsi="Arial" w:cs="Arial"/>
        </w:rPr>
        <w:t>1</w:t>
      </w:r>
      <w:r w:rsidR="00742104">
        <w:rPr>
          <w:rFonts w:ascii="Arial" w:hAnsi="Arial" w:cs="Arial"/>
        </w:rPr>
        <w:t>.2</w:t>
      </w:r>
      <w:r w:rsidR="00742104">
        <w:rPr>
          <w:rFonts w:ascii="Arial" w:hAnsi="Arial" w:cs="Arial"/>
        </w:rPr>
        <w:tab/>
      </w:r>
      <w:r w:rsidR="00742104" w:rsidRPr="00FD7AAB">
        <w:rPr>
          <w:rFonts w:ascii="Arial" w:hAnsi="Arial" w:cs="Arial"/>
        </w:rPr>
        <w:t>The aims of the review are</w:t>
      </w:r>
      <w:r w:rsidR="00742104">
        <w:rPr>
          <w:rFonts w:ascii="Arial" w:hAnsi="Arial" w:cs="Arial"/>
        </w:rPr>
        <w:t>……..</w:t>
      </w:r>
    </w:p>
    <w:p w14:paraId="3938C8A6" w14:textId="77777777" w:rsidR="00C93F24" w:rsidRDefault="00C93F24" w:rsidP="00742104">
      <w:pPr>
        <w:rPr>
          <w:rFonts w:ascii="Arial" w:hAnsi="Arial" w:cs="Arial"/>
        </w:rPr>
      </w:pPr>
    </w:p>
    <w:p w14:paraId="2094CEA7" w14:textId="10C065EB" w:rsidR="00C93F24" w:rsidRDefault="00C93F24" w:rsidP="00B63581">
      <w:pPr>
        <w:ind w:left="709" w:hanging="709"/>
        <w:rPr>
          <w:rFonts w:ascii="Arial" w:hAnsi="Arial" w:cs="Arial"/>
        </w:rPr>
      </w:pPr>
      <w:r>
        <w:rPr>
          <w:rFonts w:ascii="Arial" w:hAnsi="Arial" w:cs="Arial"/>
        </w:rPr>
        <w:lastRenderedPageBreak/>
        <w:t xml:space="preserve">1.3 </w:t>
      </w:r>
      <w:r>
        <w:rPr>
          <w:rFonts w:ascii="Arial" w:hAnsi="Arial" w:cs="Arial"/>
        </w:rPr>
        <w:tab/>
        <w:t xml:space="preserve">The implications (if any) of this change </w:t>
      </w:r>
      <w:r w:rsidR="0036678C">
        <w:rPr>
          <w:rFonts w:ascii="Arial" w:hAnsi="Arial" w:cs="Arial"/>
        </w:rPr>
        <w:t xml:space="preserve">to an employee that may </w:t>
      </w:r>
      <w:r w:rsidR="00091D94">
        <w:rPr>
          <w:rFonts w:ascii="Arial" w:hAnsi="Arial" w:cs="Arial"/>
        </w:rPr>
        <w:t xml:space="preserve">have transferred from another Authority and therefore </w:t>
      </w:r>
      <w:r w:rsidR="0036678C">
        <w:rPr>
          <w:rFonts w:ascii="Arial" w:hAnsi="Arial" w:cs="Arial"/>
        </w:rPr>
        <w:t xml:space="preserve">the </w:t>
      </w:r>
      <w:r w:rsidR="004D17D6">
        <w:rPr>
          <w:rFonts w:ascii="Arial" w:hAnsi="Arial" w:cs="Arial"/>
        </w:rPr>
        <w:t xml:space="preserve">TUPE </w:t>
      </w:r>
      <w:r w:rsidR="0036678C">
        <w:rPr>
          <w:rFonts w:ascii="Arial" w:hAnsi="Arial" w:cs="Arial"/>
        </w:rPr>
        <w:t xml:space="preserve">Regulation </w:t>
      </w:r>
      <w:r w:rsidR="00091D94">
        <w:rPr>
          <w:rFonts w:ascii="Arial" w:hAnsi="Arial" w:cs="Arial"/>
        </w:rPr>
        <w:t>may or may not apply</w:t>
      </w:r>
      <w:r w:rsidR="00B63581">
        <w:rPr>
          <w:rFonts w:ascii="Arial" w:hAnsi="Arial" w:cs="Arial"/>
        </w:rPr>
        <w:t xml:space="preserve"> </w:t>
      </w:r>
      <w:r w:rsidR="00C722FB">
        <w:rPr>
          <w:rFonts w:ascii="Arial" w:hAnsi="Arial" w:cs="Arial"/>
        </w:rPr>
        <w:t>i.e.</w:t>
      </w:r>
      <w:r w:rsidR="00B63581">
        <w:rPr>
          <w:rFonts w:ascii="Arial" w:hAnsi="Arial" w:cs="Arial"/>
        </w:rPr>
        <w:t xml:space="preserve"> is there any social, </w:t>
      </w:r>
      <w:r w:rsidR="00C1750A">
        <w:rPr>
          <w:rFonts w:ascii="Arial" w:hAnsi="Arial" w:cs="Arial"/>
        </w:rPr>
        <w:t>legal,</w:t>
      </w:r>
      <w:r w:rsidR="00B63581">
        <w:rPr>
          <w:rFonts w:ascii="Arial" w:hAnsi="Arial" w:cs="Arial"/>
        </w:rPr>
        <w:t xml:space="preserve"> or economic implications that the employee should be aware of </w:t>
      </w:r>
    </w:p>
    <w:p w14:paraId="1819DFF0" w14:textId="77777777" w:rsidR="00C93F24" w:rsidRDefault="00C93F24" w:rsidP="00742104">
      <w:pPr>
        <w:rPr>
          <w:rFonts w:ascii="Arial" w:hAnsi="Arial" w:cs="Arial"/>
        </w:rPr>
      </w:pPr>
    </w:p>
    <w:p w14:paraId="2565B630" w14:textId="77777777" w:rsidR="00742104" w:rsidRPr="003C7B92" w:rsidRDefault="00742104" w:rsidP="00742104">
      <w:pPr>
        <w:numPr>
          <w:ilvl w:val="0"/>
          <w:numId w:val="1"/>
        </w:numPr>
        <w:tabs>
          <w:tab w:val="num" w:pos="709"/>
        </w:tabs>
        <w:ind w:left="709" w:hanging="709"/>
        <w:rPr>
          <w:rFonts w:ascii="Arial Black" w:hAnsi="Arial Black" w:cs="Arial"/>
          <w:b/>
          <w:color w:val="00A04E"/>
          <w:sz w:val="28"/>
          <w:szCs w:val="28"/>
          <w:u w:val="single"/>
        </w:rPr>
      </w:pPr>
      <w:r w:rsidRPr="003C7B92">
        <w:rPr>
          <w:rFonts w:ascii="Arial Black" w:hAnsi="Arial Black" w:cs="Arial"/>
          <w:b/>
          <w:color w:val="00A04E"/>
          <w:sz w:val="28"/>
          <w:szCs w:val="28"/>
          <w:u w:val="single"/>
        </w:rPr>
        <w:t>Scope</w:t>
      </w:r>
    </w:p>
    <w:p w14:paraId="4A0B242E" w14:textId="77777777" w:rsidR="00742104" w:rsidRDefault="00742104" w:rsidP="00742104">
      <w:pPr>
        <w:rPr>
          <w:rFonts w:ascii="Arial" w:hAnsi="Arial" w:cs="Arial"/>
        </w:rPr>
      </w:pPr>
    </w:p>
    <w:p w14:paraId="2877E343" w14:textId="5815AEB9" w:rsidR="00742104" w:rsidRPr="00FD7AAB" w:rsidRDefault="006C0EEE" w:rsidP="00742104">
      <w:pPr>
        <w:rPr>
          <w:rFonts w:ascii="Arial" w:hAnsi="Arial" w:cs="Arial"/>
          <w:b/>
          <w:u w:val="single"/>
        </w:rPr>
      </w:pPr>
      <w:r>
        <w:rPr>
          <w:rFonts w:ascii="Arial" w:hAnsi="Arial" w:cs="Arial"/>
        </w:rPr>
        <w:t>2</w:t>
      </w:r>
      <w:r w:rsidR="00742104">
        <w:rPr>
          <w:rFonts w:ascii="Arial" w:hAnsi="Arial" w:cs="Arial"/>
        </w:rPr>
        <w:t>.1</w:t>
      </w:r>
      <w:r w:rsidR="00742104">
        <w:rPr>
          <w:rFonts w:ascii="Arial" w:hAnsi="Arial" w:cs="Arial"/>
        </w:rPr>
        <w:tab/>
      </w:r>
      <w:r w:rsidR="00742104" w:rsidRPr="00FD7AAB">
        <w:rPr>
          <w:rFonts w:ascii="Arial" w:hAnsi="Arial" w:cs="Arial"/>
        </w:rPr>
        <w:t xml:space="preserve">The posts in scope of the proposed service review are: </w:t>
      </w:r>
    </w:p>
    <w:p w14:paraId="1A56400F" w14:textId="77777777" w:rsidR="00742104" w:rsidRDefault="00742104" w:rsidP="00742104">
      <w:pPr>
        <w:ind w:left="720"/>
        <w:jc w:val="both"/>
        <w:rPr>
          <w:rFonts w:ascii="Arial" w:hAnsi="Arial" w:cs="Arial"/>
          <w:u w:val="single"/>
        </w:rPr>
      </w:pPr>
    </w:p>
    <w:tbl>
      <w:tblPr>
        <w:tblW w:w="9037" w:type="dxa"/>
        <w:tblInd w:w="817" w:type="dxa"/>
        <w:tblLook w:val="04A0" w:firstRow="1" w:lastRow="0" w:firstColumn="1" w:lastColumn="0" w:noHBand="0" w:noVBand="1"/>
      </w:tblPr>
      <w:tblGrid>
        <w:gridCol w:w="5246"/>
        <w:gridCol w:w="1166"/>
        <w:gridCol w:w="1123"/>
        <w:gridCol w:w="1502"/>
      </w:tblGrid>
      <w:tr w:rsidR="0097555F" w:rsidRPr="0097555F" w14:paraId="5F33F47F" w14:textId="77777777" w:rsidTr="003C7B92">
        <w:trPr>
          <w:trHeight w:val="390"/>
          <w:tblHeader/>
        </w:trPr>
        <w:tc>
          <w:tcPr>
            <w:tcW w:w="5246" w:type="dxa"/>
            <w:tcBorders>
              <w:top w:val="single" w:sz="4" w:space="0" w:color="auto"/>
              <w:left w:val="single" w:sz="4" w:space="0" w:color="auto"/>
              <w:bottom w:val="single" w:sz="4" w:space="0" w:color="auto"/>
              <w:right w:val="single" w:sz="4" w:space="0" w:color="auto"/>
            </w:tcBorders>
            <w:shd w:val="clear" w:color="auto" w:fill="00A04E"/>
            <w:noWrap/>
            <w:vAlign w:val="center"/>
          </w:tcPr>
          <w:p w14:paraId="79E43432" w14:textId="77777777" w:rsidR="00742104" w:rsidRPr="0097555F" w:rsidRDefault="00742104" w:rsidP="00830B62">
            <w:pPr>
              <w:jc w:val="center"/>
              <w:rPr>
                <w:rFonts w:ascii="Arial" w:hAnsi="Arial" w:cs="Arial"/>
                <w:b/>
                <w:color w:val="FFFFFF" w:themeColor="background1"/>
                <w:lang w:eastAsia="en-GB"/>
              </w:rPr>
            </w:pPr>
            <w:r w:rsidRPr="0097555F">
              <w:rPr>
                <w:rFonts w:ascii="Arial" w:hAnsi="Arial" w:cs="Arial"/>
                <w:b/>
                <w:color w:val="FFFFFF" w:themeColor="background1"/>
                <w:lang w:eastAsia="en-GB"/>
              </w:rPr>
              <w:t>Post Title</w:t>
            </w:r>
          </w:p>
        </w:tc>
        <w:tc>
          <w:tcPr>
            <w:tcW w:w="1166" w:type="dxa"/>
            <w:tcBorders>
              <w:top w:val="single" w:sz="4" w:space="0" w:color="auto"/>
              <w:left w:val="single" w:sz="4" w:space="0" w:color="auto"/>
              <w:bottom w:val="single" w:sz="4" w:space="0" w:color="auto"/>
              <w:right w:val="single" w:sz="4" w:space="0" w:color="auto"/>
            </w:tcBorders>
            <w:shd w:val="clear" w:color="auto" w:fill="00A04E"/>
            <w:vAlign w:val="center"/>
          </w:tcPr>
          <w:p w14:paraId="42B35D92" w14:textId="77777777" w:rsidR="00742104" w:rsidRPr="0097555F" w:rsidRDefault="00742104" w:rsidP="00830B62">
            <w:pPr>
              <w:jc w:val="center"/>
              <w:rPr>
                <w:rFonts w:ascii="Arial" w:hAnsi="Arial" w:cs="Arial"/>
                <w:b/>
                <w:color w:val="FFFFFF" w:themeColor="background1"/>
                <w:lang w:eastAsia="en-GB"/>
              </w:rPr>
            </w:pPr>
            <w:r w:rsidRPr="0097555F">
              <w:rPr>
                <w:rFonts w:ascii="Arial" w:hAnsi="Arial" w:cs="Arial"/>
                <w:b/>
                <w:color w:val="FFFFFF" w:themeColor="background1"/>
                <w:lang w:eastAsia="en-GB"/>
              </w:rPr>
              <w:t>Post Grade</w:t>
            </w:r>
          </w:p>
        </w:tc>
        <w:tc>
          <w:tcPr>
            <w:tcW w:w="1123" w:type="dxa"/>
            <w:tcBorders>
              <w:top w:val="single" w:sz="4" w:space="0" w:color="auto"/>
              <w:left w:val="single" w:sz="4" w:space="0" w:color="auto"/>
              <w:bottom w:val="single" w:sz="4" w:space="0" w:color="auto"/>
              <w:right w:val="single" w:sz="4" w:space="0" w:color="auto"/>
            </w:tcBorders>
            <w:shd w:val="clear" w:color="auto" w:fill="00A04E"/>
          </w:tcPr>
          <w:p w14:paraId="76198A2B" w14:textId="77777777" w:rsidR="00742104" w:rsidRPr="0097555F" w:rsidRDefault="00742104" w:rsidP="00830B62">
            <w:pPr>
              <w:jc w:val="center"/>
              <w:rPr>
                <w:rFonts w:ascii="Arial" w:hAnsi="Arial" w:cs="Arial"/>
                <w:b/>
                <w:color w:val="FFFFFF" w:themeColor="background1"/>
                <w:lang w:eastAsia="en-GB"/>
              </w:rPr>
            </w:pPr>
            <w:r w:rsidRPr="0097555F">
              <w:rPr>
                <w:rFonts w:ascii="Arial" w:hAnsi="Arial" w:cs="Arial"/>
                <w:b/>
                <w:color w:val="FFFFFF" w:themeColor="background1"/>
                <w:lang w:eastAsia="en-GB"/>
              </w:rPr>
              <w:t>Number of Posts</w:t>
            </w:r>
          </w:p>
        </w:tc>
        <w:tc>
          <w:tcPr>
            <w:tcW w:w="1502" w:type="dxa"/>
            <w:tcBorders>
              <w:top w:val="single" w:sz="4" w:space="0" w:color="auto"/>
              <w:left w:val="single" w:sz="4" w:space="0" w:color="auto"/>
              <w:bottom w:val="single" w:sz="4" w:space="0" w:color="auto"/>
              <w:right w:val="single" w:sz="4" w:space="0" w:color="auto"/>
            </w:tcBorders>
            <w:shd w:val="clear" w:color="auto" w:fill="00A04E"/>
            <w:vAlign w:val="center"/>
          </w:tcPr>
          <w:p w14:paraId="4CD6958C" w14:textId="77777777" w:rsidR="00742104" w:rsidRPr="0097555F" w:rsidRDefault="00742104" w:rsidP="00830B62">
            <w:pPr>
              <w:jc w:val="center"/>
              <w:rPr>
                <w:rFonts w:ascii="Arial" w:hAnsi="Arial" w:cs="Arial"/>
                <w:b/>
                <w:color w:val="FFFFFF" w:themeColor="background1"/>
                <w:lang w:eastAsia="en-GB"/>
              </w:rPr>
            </w:pPr>
            <w:r w:rsidRPr="0097555F">
              <w:rPr>
                <w:rFonts w:ascii="Arial" w:hAnsi="Arial" w:cs="Arial"/>
                <w:b/>
                <w:color w:val="FFFFFF" w:themeColor="background1"/>
                <w:lang w:eastAsia="en-GB"/>
              </w:rPr>
              <w:t>Number of Posts FTE</w:t>
            </w:r>
          </w:p>
        </w:tc>
      </w:tr>
      <w:tr w:rsidR="00742104" w:rsidRPr="00986A91" w14:paraId="152BB14B" w14:textId="77777777" w:rsidTr="003C7B92">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7A7C4" w14:textId="77777777" w:rsidR="00742104" w:rsidRPr="00986A91" w:rsidRDefault="00742104" w:rsidP="00830B62">
            <w:pPr>
              <w:rPr>
                <w:rFonts w:ascii="Arial" w:hAnsi="Arial" w:cs="Arial"/>
                <w:color w:val="000000"/>
                <w:lang w:eastAsia="en-GB"/>
              </w:rPr>
            </w:pPr>
          </w:p>
        </w:tc>
        <w:tc>
          <w:tcPr>
            <w:tcW w:w="1166" w:type="dxa"/>
            <w:tcBorders>
              <w:top w:val="single" w:sz="4" w:space="0" w:color="auto"/>
              <w:left w:val="single" w:sz="4" w:space="0" w:color="auto"/>
              <w:bottom w:val="single" w:sz="4" w:space="0" w:color="auto"/>
              <w:right w:val="single" w:sz="4" w:space="0" w:color="auto"/>
            </w:tcBorders>
            <w:vAlign w:val="center"/>
          </w:tcPr>
          <w:p w14:paraId="5D2BFF2A" w14:textId="77777777" w:rsidR="00742104" w:rsidRDefault="00742104" w:rsidP="00830B62">
            <w:pPr>
              <w:jc w:val="center"/>
              <w:rPr>
                <w:rFonts w:ascii="Arial" w:hAnsi="Arial" w:cs="Arial"/>
                <w:color w:val="000000"/>
                <w:lang w:eastAsia="en-GB"/>
              </w:rPr>
            </w:pPr>
          </w:p>
        </w:tc>
        <w:tc>
          <w:tcPr>
            <w:tcW w:w="1123" w:type="dxa"/>
            <w:tcBorders>
              <w:top w:val="single" w:sz="4" w:space="0" w:color="auto"/>
              <w:left w:val="single" w:sz="4" w:space="0" w:color="auto"/>
              <w:bottom w:val="single" w:sz="4" w:space="0" w:color="auto"/>
              <w:right w:val="single" w:sz="4" w:space="0" w:color="auto"/>
            </w:tcBorders>
          </w:tcPr>
          <w:p w14:paraId="7BE8DCD9" w14:textId="77777777" w:rsidR="00742104" w:rsidRDefault="00742104" w:rsidP="00830B62">
            <w:pPr>
              <w:jc w:val="center"/>
              <w:rPr>
                <w:rFonts w:ascii="Arial" w:hAnsi="Arial" w:cs="Arial"/>
                <w:color w:val="000000"/>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2F6D74EF" w14:textId="77777777" w:rsidR="00742104" w:rsidRPr="00986A91" w:rsidRDefault="00742104" w:rsidP="00830B62">
            <w:pPr>
              <w:jc w:val="center"/>
              <w:rPr>
                <w:rFonts w:ascii="Arial" w:hAnsi="Arial" w:cs="Arial"/>
                <w:color w:val="000000"/>
                <w:lang w:eastAsia="en-GB"/>
              </w:rPr>
            </w:pPr>
          </w:p>
        </w:tc>
      </w:tr>
      <w:tr w:rsidR="00742104" w:rsidRPr="00986A91" w14:paraId="67A4AD10" w14:textId="77777777" w:rsidTr="003C7B92">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D5420" w14:textId="77777777" w:rsidR="00742104" w:rsidRDefault="00742104" w:rsidP="00830B62">
            <w:pPr>
              <w:rPr>
                <w:rFonts w:ascii="Arial" w:hAnsi="Arial" w:cs="Arial"/>
                <w:color w:val="000000"/>
                <w:lang w:eastAsia="en-GB"/>
              </w:rPr>
            </w:pPr>
          </w:p>
        </w:tc>
        <w:tc>
          <w:tcPr>
            <w:tcW w:w="1166" w:type="dxa"/>
            <w:tcBorders>
              <w:top w:val="single" w:sz="4" w:space="0" w:color="auto"/>
              <w:left w:val="single" w:sz="4" w:space="0" w:color="auto"/>
              <w:bottom w:val="single" w:sz="4" w:space="0" w:color="auto"/>
              <w:right w:val="single" w:sz="4" w:space="0" w:color="auto"/>
            </w:tcBorders>
            <w:vAlign w:val="center"/>
          </w:tcPr>
          <w:p w14:paraId="73D12D35" w14:textId="77777777" w:rsidR="00742104" w:rsidRDefault="00742104" w:rsidP="00830B62">
            <w:pPr>
              <w:jc w:val="center"/>
              <w:rPr>
                <w:rFonts w:ascii="Arial" w:hAnsi="Arial" w:cs="Arial"/>
                <w:color w:val="000000"/>
                <w:lang w:eastAsia="en-GB"/>
              </w:rPr>
            </w:pPr>
          </w:p>
        </w:tc>
        <w:tc>
          <w:tcPr>
            <w:tcW w:w="1123" w:type="dxa"/>
            <w:tcBorders>
              <w:top w:val="single" w:sz="4" w:space="0" w:color="auto"/>
              <w:left w:val="single" w:sz="4" w:space="0" w:color="auto"/>
              <w:bottom w:val="single" w:sz="4" w:space="0" w:color="auto"/>
              <w:right w:val="single" w:sz="4" w:space="0" w:color="auto"/>
            </w:tcBorders>
          </w:tcPr>
          <w:p w14:paraId="3AC04570" w14:textId="77777777" w:rsidR="00742104" w:rsidRDefault="00742104" w:rsidP="00830B62">
            <w:pPr>
              <w:jc w:val="center"/>
              <w:rPr>
                <w:rFonts w:ascii="Arial" w:hAnsi="Arial" w:cs="Arial"/>
                <w:color w:val="000000"/>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7D34A4D6" w14:textId="77777777" w:rsidR="00742104" w:rsidRDefault="00742104" w:rsidP="00830B62">
            <w:pPr>
              <w:jc w:val="center"/>
              <w:rPr>
                <w:rFonts w:ascii="Arial" w:hAnsi="Arial" w:cs="Arial"/>
                <w:color w:val="000000"/>
                <w:lang w:eastAsia="en-GB"/>
              </w:rPr>
            </w:pPr>
          </w:p>
        </w:tc>
      </w:tr>
      <w:tr w:rsidR="00742104" w:rsidRPr="00986A91" w14:paraId="6257D0E4" w14:textId="77777777" w:rsidTr="003C7B92">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01A73" w14:textId="77777777" w:rsidR="00742104" w:rsidRDefault="00742104" w:rsidP="00830B62">
            <w:pPr>
              <w:rPr>
                <w:rFonts w:ascii="Arial" w:hAnsi="Arial" w:cs="Arial"/>
                <w:color w:val="000000"/>
                <w:lang w:eastAsia="en-GB"/>
              </w:rPr>
            </w:pPr>
          </w:p>
        </w:tc>
        <w:tc>
          <w:tcPr>
            <w:tcW w:w="1166" w:type="dxa"/>
            <w:tcBorders>
              <w:top w:val="single" w:sz="4" w:space="0" w:color="auto"/>
              <w:left w:val="single" w:sz="4" w:space="0" w:color="auto"/>
              <w:bottom w:val="single" w:sz="4" w:space="0" w:color="auto"/>
              <w:right w:val="single" w:sz="4" w:space="0" w:color="auto"/>
            </w:tcBorders>
            <w:vAlign w:val="center"/>
          </w:tcPr>
          <w:p w14:paraId="3A538D3D" w14:textId="77777777" w:rsidR="00742104" w:rsidRDefault="00742104" w:rsidP="00830B62">
            <w:pPr>
              <w:jc w:val="center"/>
              <w:rPr>
                <w:rFonts w:ascii="Arial" w:hAnsi="Arial" w:cs="Arial"/>
                <w:color w:val="000000"/>
                <w:lang w:eastAsia="en-GB"/>
              </w:rPr>
            </w:pPr>
          </w:p>
        </w:tc>
        <w:tc>
          <w:tcPr>
            <w:tcW w:w="1123" w:type="dxa"/>
            <w:tcBorders>
              <w:top w:val="single" w:sz="4" w:space="0" w:color="auto"/>
              <w:left w:val="single" w:sz="4" w:space="0" w:color="auto"/>
              <w:bottom w:val="single" w:sz="4" w:space="0" w:color="auto"/>
              <w:right w:val="single" w:sz="4" w:space="0" w:color="auto"/>
            </w:tcBorders>
          </w:tcPr>
          <w:p w14:paraId="325E205F" w14:textId="77777777" w:rsidR="00742104" w:rsidRDefault="00742104" w:rsidP="00830B62">
            <w:pPr>
              <w:jc w:val="center"/>
              <w:rPr>
                <w:rFonts w:ascii="Arial" w:hAnsi="Arial" w:cs="Arial"/>
                <w:color w:val="000000"/>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600CB3BA" w14:textId="77777777" w:rsidR="00742104" w:rsidRDefault="00742104" w:rsidP="00830B62">
            <w:pPr>
              <w:jc w:val="center"/>
              <w:rPr>
                <w:rFonts w:ascii="Arial" w:hAnsi="Arial" w:cs="Arial"/>
                <w:color w:val="000000"/>
                <w:lang w:eastAsia="en-GB"/>
              </w:rPr>
            </w:pPr>
          </w:p>
        </w:tc>
      </w:tr>
      <w:tr w:rsidR="00742104" w:rsidRPr="00986A91" w14:paraId="0225B1A2" w14:textId="77777777" w:rsidTr="003C7B92">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5B15D" w14:textId="77777777" w:rsidR="00742104" w:rsidRDefault="00742104" w:rsidP="00830B62">
            <w:pPr>
              <w:rPr>
                <w:rFonts w:ascii="Arial" w:hAnsi="Arial" w:cs="Arial"/>
                <w:color w:val="000000"/>
                <w:lang w:eastAsia="en-GB"/>
              </w:rPr>
            </w:pPr>
          </w:p>
        </w:tc>
        <w:tc>
          <w:tcPr>
            <w:tcW w:w="1166" w:type="dxa"/>
            <w:tcBorders>
              <w:top w:val="single" w:sz="4" w:space="0" w:color="auto"/>
              <w:left w:val="single" w:sz="4" w:space="0" w:color="auto"/>
              <w:bottom w:val="single" w:sz="4" w:space="0" w:color="auto"/>
              <w:right w:val="single" w:sz="4" w:space="0" w:color="auto"/>
            </w:tcBorders>
            <w:vAlign w:val="center"/>
          </w:tcPr>
          <w:p w14:paraId="35A22443" w14:textId="77777777" w:rsidR="00742104" w:rsidRDefault="00742104" w:rsidP="00830B62">
            <w:pPr>
              <w:jc w:val="center"/>
              <w:rPr>
                <w:rFonts w:ascii="Arial" w:hAnsi="Arial" w:cs="Arial"/>
                <w:color w:val="000000"/>
                <w:lang w:eastAsia="en-GB"/>
              </w:rPr>
            </w:pPr>
          </w:p>
        </w:tc>
        <w:tc>
          <w:tcPr>
            <w:tcW w:w="1123" w:type="dxa"/>
            <w:tcBorders>
              <w:top w:val="single" w:sz="4" w:space="0" w:color="auto"/>
              <w:left w:val="single" w:sz="4" w:space="0" w:color="auto"/>
              <w:bottom w:val="single" w:sz="4" w:space="0" w:color="auto"/>
              <w:right w:val="single" w:sz="4" w:space="0" w:color="auto"/>
            </w:tcBorders>
          </w:tcPr>
          <w:p w14:paraId="2855F243" w14:textId="77777777" w:rsidR="00742104" w:rsidRDefault="00742104" w:rsidP="00830B62">
            <w:pPr>
              <w:jc w:val="center"/>
              <w:rPr>
                <w:rFonts w:ascii="Arial" w:hAnsi="Arial" w:cs="Arial"/>
                <w:color w:val="000000"/>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043BB89A" w14:textId="77777777" w:rsidR="00742104" w:rsidRDefault="00742104" w:rsidP="00830B62">
            <w:pPr>
              <w:jc w:val="center"/>
              <w:rPr>
                <w:rFonts w:ascii="Arial" w:hAnsi="Arial" w:cs="Arial"/>
                <w:color w:val="000000"/>
                <w:lang w:eastAsia="en-GB"/>
              </w:rPr>
            </w:pPr>
          </w:p>
        </w:tc>
      </w:tr>
      <w:tr w:rsidR="00742104" w:rsidRPr="00986A91" w14:paraId="2874C495" w14:textId="77777777" w:rsidTr="003C7B92">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C447A" w14:textId="77777777" w:rsidR="00742104" w:rsidRDefault="00742104" w:rsidP="00830B62">
            <w:pPr>
              <w:rPr>
                <w:rFonts w:ascii="Arial" w:hAnsi="Arial" w:cs="Arial"/>
                <w:color w:val="000000"/>
                <w:lang w:eastAsia="en-GB"/>
              </w:rPr>
            </w:pPr>
          </w:p>
        </w:tc>
        <w:tc>
          <w:tcPr>
            <w:tcW w:w="1166" w:type="dxa"/>
            <w:tcBorders>
              <w:top w:val="single" w:sz="4" w:space="0" w:color="auto"/>
              <w:left w:val="single" w:sz="4" w:space="0" w:color="auto"/>
              <w:bottom w:val="single" w:sz="4" w:space="0" w:color="auto"/>
              <w:right w:val="single" w:sz="4" w:space="0" w:color="auto"/>
            </w:tcBorders>
            <w:vAlign w:val="center"/>
          </w:tcPr>
          <w:p w14:paraId="067BF81C" w14:textId="77777777" w:rsidR="00742104" w:rsidRDefault="00742104" w:rsidP="00830B62">
            <w:pPr>
              <w:jc w:val="center"/>
              <w:rPr>
                <w:rFonts w:ascii="Arial" w:hAnsi="Arial" w:cs="Arial"/>
                <w:color w:val="000000"/>
                <w:lang w:eastAsia="en-GB"/>
              </w:rPr>
            </w:pPr>
          </w:p>
        </w:tc>
        <w:tc>
          <w:tcPr>
            <w:tcW w:w="1123" w:type="dxa"/>
            <w:tcBorders>
              <w:top w:val="single" w:sz="4" w:space="0" w:color="auto"/>
              <w:left w:val="single" w:sz="4" w:space="0" w:color="auto"/>
              <w:bottom w:val="single" w:sz="4" w:space="0" w:color="auto"/>
              <w:right w:val="single" w:sz="4" w:space="0" w:color="auto"/>
            </w:tcBorders>
          </w:tcPr>
          <w:p w14:paraId="5CE9F10F" w14:textId="77777777" w:rsidR="00742104" w:rsidRDefault="00742104" w:rsidP="00830B62">
            <w:pPr>
              <w:jc w:val="center"/>
              <w:rPr>
                <w:rFonts w:ascii="Arial" w:hAnsi="Arial" w:cs="Arial"/>
                <w:color w:val="000000"/>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15D1B0B5" w14:textId="77777777" w:rsidR="00742104" w:rsidRDefault="00742104" w:rsidP="00830B62">
            <w:pPr>
              <w:jc w:val="center"/>
              <w:rPr>
                <w:rFonts w:ascii="Arial" w:hAnsi="Arial" w:cs="Arial"/>
                <w:color w:val="000000"/>
                <w:lang w:eastAsia="en-GB"/>
              </w:rPr>
            </w:pPr>
          </w:p>
        </w:tc>
      </w:tr>
      <w:tr w:rsidR="00742104" w:rsidRPr="00986A91" w14:paraId="551EBAF1" w14:textId="77777777" w:rsidTr="003C7B92">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63DC8" w14:textId="77777777" w:rsidR="00742104" w:rsidRDefault="00742104" w:rsidP="00830B62">
            <w:pPr>
              <w:rPr>
                <w:rFonts w:ascii="Arial" w:hAnsi="Arial" w:cs="Arial"/>
                <w:color w:val="000000"/>
                <w:lang w:eastAsia="en-GB"/>
              </w:rPr>
            </w:pPr>
          </w:p>
        </w:tc>
        <w:tc>
          <w:tcPr>
            <w:tcW w:w="1166" w:type="dxa"/>
            <w:tcBorders>
              <w:top w:val="single" w:sz="4" w:space="0" w:color="auto"/>
              <w:left w:val="single" w:sz="4" w:space="0" w:color="auto"/>
              <w:bottom w:val="single" w:sz="4" w:space="0" w:color="auto"/>
              <w:right w:val="single" w:sz="4" w:space="0" w:color="auto"/>
            </w:tcBorders>
            <w:vAlign w:val="center"/>
          </w:tcPr>
          <w:p w14:paraId="5E9CD73A" w14:textId="77777777" w:rsidR="00742104" w:rsidRDefault="00742104" w:rsidP="00830B62">
            <w:pPr>
              <w:jc w:val="center"/>
              <w:rPr>
                <w:rFonts w:ascii="Arial" w:hAnsi="Arial" w:cs="Arial"/>
                <w:color w:val="000000"/>
                <w:lang w:eastAsia="en-GB"/>
              </w:rPr>
            </w:pPr>
          </w:p>
        </w:tc>
        <w:tc>
          <w:tcPr>
            <w:tcW w:w="1123" w:type="dxa"/>
            <w:tcBorders>
              <w:top w:val="single" w:sz="4" w:space="0" w:color="auto"/>
              <w:left w:val="single" w:sz="4" w:space="0" w:color="auto"/>
              <w:bottom w:val="single" w:sz="4" w:space="0" w:color="auto"/>
              <w:right w:val="single" w:sz="4" w:space="0" w:color="auto"/>
            </w:tcBorders>
          </w:tcPr>
          <w:p w14:paraId="41F9C767" w14:textId="77777777" w:rsidR="00742104" w:rsidRDefault="00742104" w:rsidP="00830B62">
            <w:pPr>
              <w:jc w:val="center"/>
              <w:rPr>
                <w:rFonts w:ascii="Arial" w:hAnsi="Arial" w:cs="Arial"/>
                <w:color w:val="000000"/>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26639382" w14:textId="77777777" w:rsidR="00742104" w:rsidRDefault="00742104" w:rsidP="00830B62">
            <w:pPr>
              <w:jc w:val="center"/>
              <w:rPr>
                <w:rFonts w:ascii="Arial" w:hAnsi="Arial" w:cs="Arial"/>
                <w:color w:val="000000"/>
                <w:lang w:eastAsia="en-GB"/>
              </w:rPr>
            </w:pPr>
          </w:p>
        </w:tc>
      </w:tr>
      <w:tr w:rsidR="00742104" w:rsidRPr="00986A91" w14:paraId="237CA126" w14:textId="77777777" w:rsidTr="003C7B92">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68BCA" w14:textId="77777777" w:rsidR="00742104" w:rsidRDefault="00742104" w:rsidP="00830B62">
            <w:pPr>
              <w:rPr>
                <w:rFonts w:ascii="Arial" w:hAnsi="Arial" w:cs="Arial"/>
                <w:color w:val="000000"/>
                <w:lang w:eastAsia="en-GB"/>
              </w:rPr>
            </w:pPr>
          </w:p>
        </w:tc>
        <w:tc>
          <w:tcPr>
            <w:tcW w:w="1166" w:type="dxa"/>
            <w:tcBorders>
              <w:top w:val="single" w:sz="4" w:space="0" w:color="auto"/>
              <w:left w:val="single" w:sz="4" w:space="0" w:color="auto"/>
              <w:bottom w:val="single" w:sz="4" w:space="0" w:color="auto"/>
              <w:right w:val="single" w:sz="4" w:space="0" w:color="auto"/>
            </w:tcBorders>
            <w:vAlign w:val="center"/>
          </w:tcPr>
          <w:p w14:paraId="0B5D8EDD" w14:textId="77777777" w:rsidR="00742104" w:rsidRDefault="00742104" w:rsidP="00830B62">
            <w:pPr>
              <w:jc w:val="center"/>
              <w:rPr>
                <w:rFonts w:ascii="Arial" w:hAnsi="Arial" w:cs="Arial"/>
                <w:color w:val="000000"/>
                <w:lang w:eastAsia="en-GB"/>
              </w:rPr>
            </w:pPr>
          </w:p>
        </w:tc>
        <w:tc>
          <w:tcPr>
            <w:tcW w:w="1123" w:type="dxa"/>
            <w:tcBorders>
              <w:top w:val="single" w:sz="4" w:space="0" w:color="auto"/>
              <w:left w:val="single" w:sz="4" w:space="0" w:color="auto"/>
              <w:bottom w:val="single" w:sz="4" w:space="0" w:color="auto"/>
              <w:right w:val="single" w:sz="4" w:space="0" w:color="auto"/>
            </w:tcBorders>
          </w:tcPr>
          <w:p w14:paraId="1F3E7CE5" w14:textId="77777777" w:rsidR="00742104" w:rsidRDefault="00742104" w:rsidP="00830B62">
            <w:pPr>
              <w:jc w:val="center"/>
              <w:rPr>
                <w:rFonts w:ascii="Arial" w:hAnsi="Arial" w:cs="Arial"/>
                <w:color w:val="000000"/>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3B4A110B" w14:textId="77777777" w:rsidR="00742104" w:rsidRDefault="00742104" w:rsidP="00830B62">
            <w:pPr>
              <w:jc w:val="center"/>
              <w:rPr>
                <w:rFonts w:ascii="Arial" w:hAnsi="Arial" w:cs="Arial"/>
                <w:color w:val="000000"/>
                <w:lang w:eastAsia="en-GB"/>
              </w:rPr>
            </w:pPr>
          </w:p>
        </w:tc>
      </w:tr>
      <w:tr w:rsidR="00742104" w:rsidRPr="00986A91" w14:paraId="661EC39B" w14:textId="77777777" w:rsidTr="003C7B92">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EF396" w14:textId="77777777" w:rsidR="00742104" w:rsidRDefault="00742104" w:rsidP="00830B62">
            <w:pPr>
              <w:rPr>
                <w:rFonts w:ascii="Arial" w:hAnsi="Arial" w:cs="Arial"/>
                <w:color w:val="000000"/>
                <w:lang w:eastAsia="en-GB"/>
              </w:rPr>
            </w:pPr>
          </w:p>
        </w:tc>
        <w:tc>
          <w:tcPr>
            <w:tcW w:w="1166" w:type="dxa"/>
            <w:tcBorders>
              <w:top w:val="single" w:sz="4" w:space="0" w:color="auto"/>
              <w:left w:val="single" w:sz="4" w:space="0" w:color="auto"/>
              <w:bottom w:val="single" w:sz="4" w:space="0" w:color="auto"/>
              <w:right w:val="single" w:sz="4" w:space="0" w:color="auto"/>
            </w:tcBorders>
            <w:vAlign w:val="center"/>
          </w:tcPr>
          <w:p w14:paraId="2D13B7F5" w14:textId="77777777" w:rsidR="00742104" w:rsidRDefault="00742104" w:rsidP="00830B62">
            <w:pPr>
              <w:rPr>
                <w:rFonts w:ascii="Arial" w:hAnsi="Arial" w:cs="Arial"/>
                <w:color w:val="000000"/>
                <w:lang w:eastAsia="en-GB"/>
              </w:rPr>
            </w:pPr>
          </w:p>
        </w:tc>
        <w:tc>
          <w:tcPr>
            <w:tcW w:w="1123" w:type="dxa"/>
            <w:tcBorders>
              <w:top w:val="single" w:sz="4" w:space="0" w:color="auto"/>
              <w:left w:val="single" w:sz="4" w:space="0" w:color="auto"/>
              <w:bottom w:val="single" w:sz="4" w:space="0" w:color="auto"/>
              <w:right w:val="single" w:sz="4" w:space="0" w:color="auto"/>
            </w:tcBorders>
          </w:tcPr>
          <w:p w14:paraId="6884EC39" w14:textId="77777777" w:rsidR="00742104" w:rsidRDefault="00742104" w:rsidP="00830B62">
            <w:pPr>
              <w:jc w:val="center"/>
              <w:rPr>
                <w:rFonts w:ascii="Arial" w:hAnsi="Arial" w:cs="Arial"/>
                <w:color w:val="000000"/>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4E6725B7" w14:textId="77777777" w:rsidR="00742104" w:rsidRDefault="00742104" w:rsidP="00830B62">
            <w:pPr>
              <w:jc w:val="center"/>
              <w:rPr>
                <w:rFonts w:ascii="Arial" w:hAnsi="Arial" w:cs="Arial"/>
                <w:color w:val="000000"/>
                <w:lang w:eastAsia="en-GB"/>
              </w:rPr>
            </w:pPr>
          </w:p>
        </w:tc>
      </w:tr>
      <w:tr w:rsidR="00742104" w:rsidRPr="00986A91" w14:paraId="7AD45679" w14:textId="77777777" w:rsidTr="003C7B92">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AA897" w14:textId="77777777" w:rsidR="00742104" w:rsidRPr="00994A7B" w:rsidRDefault="00742104" w:rsidP="00830B62">
            <w:pPr>
              <w:rPr>
                <w:rFonts w:ascii="Arial" w:hAnsi="Arial" w:cs="Arial"/>
                <w:b/>
                <w:color w:val="000000"/>
                <w:lang w:eastAsia="en-GB"/>
              </w:rPr>
            </w:pPr>
            <w:r>
              <w:rPr>
                <w:rFonts w:ascii="Arial" w:hAnsi="Arial" w:cs="Arial"/>
                <w:b/>
                <w:color w:val="000000"/>
                <w:lang w:eastAsia="en-GB"/>
              </w:rPr>
              <w:t>Total</w:t>
            </w:r>
          </w:p>
        </w:tc>
        <w:tc>
          <w:tcPr>
            <w:tcW w:w="1166" w:type="dxa"/>
            <w:tcBorders>
              <w:top w:val="single" w:sz="4" w:space="0" w:color="auto"/>
              <w:left w:val="single" w:sz="4" w:space="0" w:color="auto"/>
              <w:bottom w:val="single" w:sz="4" w:space="0" w:color="auto"/>
              <w:right w:val="single" w:sz="4" w:space="0" w:color="auto"/>
            </w:tcBorders>
            <w:vAlign w:val="center"/>
          </w:tcPr>
          <w:p w14:paraId="16124C86" w14:textId="77777777" w:rsidR="00742104" w:rsidRPr="00A34042" w:rsidRDefault="00742104" w:rsidP="00830B62">
            <w:pPr>
              <w:jc w:val="center"/>
              <w:rPr>
                <w:rFonts w:ascii="Arial" w:hAnsi="Arial" w:cs="Arial"/>
                <w:i/>
                <w:color w:val="000000"/>
                <w:lang w:eastAsia="en-GB"/>
              </w:rPr>
            </w:pPr>
            <w:r w:rsidRPr="00A34042">
              <w:rPr>
                <w:rFonts w:ascii="Arial" w:hAnsi="Arial" w:cs="Arial"/>
                <w:i/>
                <w:color w:val="000000"/>
                <w:lang w:eastAsia="en-GB"/>
              </w:rPr>
              <w:t>x</w:t>
            </w:r>
          </w:p>
        </w:tc>
        <w:tc>
          <w:tcPr>
            <w:tcW w:w="1123" w:type="dxa"/>
            <w:tcBorders>
              <w:top w:val="single" w:sz="4" w:space="0" w:color="auto"/>
              <w:left w:val="single" w:sz="4" w:space="0" w:color="auto"/>
              <w:bottom w:val="single" w:sz="4" w:space="0" w:color="auto"/>
              <w:right w:val="single" w:sz="4" w:space="0" w:color="auto"/>
            </w:tcBorders>
          </w:tcPr>
          <w:p w14:paraId="570E75D6" w14:textId="77777777" w:rsidR="00742104" w:rsidRPr="00994A7B" w:rsidRDefault="00742104" w:rsidP="00830B62">
            <w:pPr>
              <w:jc w:val="center"/>
              <w:rPr>
                <w:rFonts w:ascii="Arial" w:hAnsi="Arial" w:cs="Arial"/>
                <w:b/>
                <w:color w:val="000000"/>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60CB85AE" w14:textId="77777777" w:rsidR="00742104" w:rsidRPr="00994A7B" w:rsidRDefault="00742104" w:rsidP="00830B62">
            <w:pPr>
              <w:jc w:val="center"/>
              <w:rPr>
                <w:rFonts w:ascii="Arial" w:hAnsi="Arial" w:cs="Arial"/>
                <w:b/>
                <w:color w:val="000000"/>
                <w:lang w:eastAsia="en-GB"/>
              </w:rPr>
            </w:pPr>
          </w:p>
        </w:tc>
      </w:tr>
      <w:tr w:rsidR="00742104" w:rsidRPr="00986A91" w14:paraId="1D7FE649" w14:textId="77777777" w:rsidTr="003C7B92">
        <w:trPr>
          <w:trHeight w:val="39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6603C" w14:textId="77777777" w:rsidR="00742104" w:rsidRDefault="00742104" w:rsidP="00830B62">
            <w:pPr>
              <w:rPr>
                <w:rFonts w:ascii="Arial" w:hAnsi="Arial" w:cs="Arial"/>
                <w:b/>
                <w:color w:val="000000"/>
                <w:lang w:eastAsia="en-GB"/>
              </w:rPr>
            </w:pPr>
            <w:r w:rsidRPr="001C5F8F">
              <w:rPr>
                <w:rFonts w:ascii="Arial" w:hAnsi="Arial" w:cs="Arial"/>
                <w:b/>
                <w:lang w:eastAsia="en-GB"/>
              </w:rPr>
              <w:t>Cost of Structure</w:t>
            </w:r>
          </w:p>
        </w:tc>
        <w:tc>
          <w:tcPr>
            <w:tcW w:w="1166" w:type="dxa"/>
            <w:tcBorders>
              <w:top w:val="single" w:sz="4" w:space="0" w:color="auto"/>
              <w:left w:val="single" w:sz="4" w:space="0" w:color="auto"/>
              <w:bottom w:val="single" w:sz="4" w:space="0" w:color="auto"/>
              <w:right w:val="single" w:sz="4" w:space="0" w:color="auto"/>
            </w:tcBorders>
            <w:vAlign w:val="center"/>
          </w:tcPr>
          <w:p w14:paraId="72A6B66F" w14:textId="77777777" w:rsidR="00742104" w:rsidRPr="00A34042" w:rsidRDefault="00742104" w:rsidP="00830B62">
            <w:pPr>
              <w:jc w:val="center"/>
              <w:rPr>
                <w:rFonts w:ascii="Arial" w:hAnsi="Arial" w:cs="Arial"/>
                <w:color w:val="000000"/>
                <w:lang w:eastAsia="en-GB"/>
              </w:rPr>
            </w:pPr>
            <w:r w:rsidRPr="00A34042">
              <w:rPr>
                <w:rFonts w:ascii="Arial" w:hAnsi="Arial" w:cs="Arial"/>
                <w:color w:val="000000"/>
                <w:lang w:eastAsia="en-GB"/>
              </w:rPr>
              <w:t>x</w:t>
            </w:r>
          </w:p>
        </w:tc>
        <w:tc>
          <w:tcPr>
            <w:tcW w:w="1123" w:type="dxa"/>
            <w:tcBorders>
              <w:top w:val="single" w:sz="4" w:space="0" w:color="auto"/>
              <w:left w:val="single" w:sz="4" w:space="0" w:color="auto"/>
              <w:bottom w:val="single" w:sz="4" w:space="0" w:color="auto"/>
              <w:right w:val="single" w:sz="4" w:space="0" w:color="auto"/>
            </w:tcBorders>
          </w:tcPr>
          <w:p w14:paraId="00B1BBF6" w14:textId="77777777" w:rsidR="00742104" w:rsidRPr="00994A7B" w:rsidRDefault="00742104" w:rsidP="00830B62">
            <w:pPr>
              <w:jc w:val="center"/>
              <w:rPr>
                <w:rFonts w:ascii="Arial" w:hAnsi="Arial" w:cs="Arial"/>
                <w:b/>
                <w:color w:val="000000"/>
                <w:lang w:eastAsia="en-GB"/>
              </w:rPr>
            </w:pPr>
          </w:p>
        </w:tc>
        <w:tc>
          <w:tcPr>
            <w:tcW w:w="1502" w:type="dxa"/>
            <w:tcBorders>
              <w:top w:val="single" w:sz="4" w:space="0" w:color="auto"/>
              <w:left w:val="single" w:sz="4" w:space="0" w:color="auto"/>
              <w:bottom w:val="single" w:sz="4" w:space="0" w:color="auto"/>
              <w:right w:val="single" w:sz="4" w:space="0" w:color="auto"/>
            </w:tcBorders>
            <w:vAlign w:val="center"/>
          </w:tcPr>
          <w:p w14:paraId="3D8474C1" w14:textId="77777777" w:rsidR="00742104" w:rsidRPr="00994A7B" w:rsidRDefault="00742104" w:rsidP="00830B62">
            <w:pPr>
              <w:jc w:val="center"/>
              <w:rPr>
                <w:rFonts w:ascii="Arial" w:hAnsi="Arial" w:cs="Arial"/>
                <w:b/>
                <w:color w:val="000000"/>
                <w:lang w:eastAsia="en-GB"/>
              </w:rPr>
            </w:pPr>
          </w:p>
        </w:tc>
      </w:tr>
    </w:tbl>
    <w:p w14:paraId="4EB2391D" w14:textId="77777777" w:rsidR="00742104" w:rsidRDefault="00742104" w:rsidP="00742104">
      <w:pPr>
        <w:rPr>
          <w:rFonts w:ascii="Arial" w:hAnsi="Arial" w:cs="Arial"/>
        </w:rPr>
      </w:pPr>
    </w:p>
    <w:p w14:paraId="2645E906" w14:textId="79F47038" w:rsidR="00742104" w:rsidRDefault="006C0EEE" w:rsidP="00742104">
      <w:pPr>
        <w:rPr>
          <w:rFonts w:ascii="Arial" w:hAnsi="Arial" w:cs="Arial"/>
        </w:rPr>
      </w:pPr>
      <w:r>
        <w:rPr>
          <w:rFonts w:ascii="Arial" w:hAnsi="Arial" w:cs="Arial"/>
        </w:rPr>
        <w:t>2</w:t>
      </w:r>
      <w:r w:rsidR="004C4A04">
        <w:rPr>
          <w:rFonts w:ascii="Arial" w:hAnsi="Arial" w:cs="Arial"/>
        </w:rPr>
        <w:t>.2</w:t>
      </w:r>
      <w:r w:rsidR="004C4A04">
        <w:rPr>
          <w:rFonts w:ascii="Arial" w:hAnsi="Arial" w:cs="Arial"/>
        </w:rPr>
        <w:tab/>
        <w:t>The current structure can be found at Appendix 1.</w:t>
      </w:r>
    </w:p>
    <w:p w14:paraId="1ECAD4DC" w14:textId="77777777" w:rsidR="004C4A04" w:rsidRDefault="004C4A04" w:rsidP="00742104">
      <w:pPr>
        <w:rPr>
          <w:rFonts w:ascii="Arial" w:hAnsi="Arial" w:cs="Arial"/>
        </w:rPr>
      </w:pPr>
    </w:p>
    <w:p w14:paraId="63095CB3" w14:textId="1FA62C3C" w:rsidR="00742104" w:rsidRPr="003C7B92" w:rsidRDefault="00AE01C8" w:rsidP="00742104">
      <w:pPr>
        <w:numPr>
          <w:ilvl w:val="0"/>
          <w:numId w:val="1"/>
        </w:numPr>
        <w:tabs>
          <w:tab w:val="num" w:pos="709"/>
        </w:tabs>
        <w:ind w:left="709" w:hanging="709"/>
        <w:rPr>
          <w:rFonts w:ascii="Arial Black" w:hAnsi="Arial Black" w:cs="Arial"/>
          <w:b/>
          <w:color w:val="00A04E"/>
          <w:sz w:val="28"/>
          <w:szCs w:val="28"/>
        </w:rPr>
      </w:pPr>
      <w:r w:rsidRPr="003C7B92">
        <w:rPr>
          <w:rFonts w:ascii="Arial Black" w:hAnsi="Arial Black" w:cs="Arial"/>
          <w:b/>
          <w:color w:val="00A04E"/>
          <w:sz w:val="28"/>
          <w:szCs w:val="28"/>
          <w:u w:val="single"/>
        </w:rPr>
        <w:t>Proposed</w:t>
      </w:r>
      <w:r w:rsidR="00742104" w:rsidRPr="003C7B92">
        <w:rPr>
          <w:rFonts w:ascii="Arial Black" w:hAnsi="Arial Black" w:cs="Arial"/>
          <w:b/>
          <w:color w:val="00A04E"/>
          <w:sz w:val="28"/>
          <w:szCs w:val="28"/>
          <w:u w:val="single"/>
        </w:rPr>
        <w:t xml:space="preserve"> Structure </w:t>
      </w:r>
    </w:p>
    <w:p w14:paraId="793630D7" w14:textId="77777777" w:rsidR="00742104" w:rsidRDefault="00742104" w:rsidP="00742104">
      <w:pPr>
        <w:rPr>
          <w:rFonts w:ascii="Arial" w:hAnsi="Arial" w:cs="Arial"/>
        </w:rPr>
      </w:pPr>
    </w:p>
    <w:p w14:paraId="2EFCA4F0" w14:textId="660A943A" w:rsidR="00742104" w:rsidRPr="00FD7AAB" w:rsidRDefault="006C0EEE" w:rsidP="00742104">
      <w:pPr>
        <w:rPr>
          <w:rFonts w:ascii="Arial" w:hAnsi="Arial" w:cs="Arial"/>
          <w:b/>
        </w:rPr>
      </w:pPr>
      <w:r>
        <w:rPr>
          <w:rFonts w:ascii="Arial" w:hAnsi="Arial" w:cs="Arial"/>
        </w:rPr>
        <w:t>3</w:t>
      </w:r>
      <w:r w:rsidR="00742104">
        <w:rPr>
          <w:rFonts w:ascii="Arial" w:hAnsi="Arial" w:cs="Arial"/>
        </w:rPr>
        <w:t>.1</w:t>
      </w:r>
      <w:r w:rsidR="00742104">
        <w:rPr>
          <w:rFonts w:ascii="Arial" w:hAnsi="Arial" w:cs="Arial"/>
        </w:rPr>
        <w:tab/>
      </w:r>
      <w:r w:rsidR="00742104" w:rsidRPr="00FD7AAB">
        <w:rPr>
          <w:rFonts w:ascii="Arial" w:hAnsi="Arial" w:cs="Arial"/>
        </w:rPr>
        <w:t xml:space="preserve">The proposed structure can be found </w:t>
      </w:r>
      <w:r w:rsidR="004C4A04">
        <w:rPr>
          <w:rFonts w:ascii="Arial" w:hAnsi="Arial" w:cs="Arial"/>
        </w:rPr>
        <w:t>at Appendix 2</w:t>
      </w:r>
      <w:r w:rsidR="00742104" w:rsidRPr="00FD7AAB">
        <w:rPr>
          <w:rFonts w:ascii="Arial" w:hAnsi="Arial" w:cs="Arial"/>
          <w:b/>
        </w:rPr>
        <w:t>.</w:t>
      </w:r>
    </w:p>
    <w:p w14:paraId="2D505658" w14:textId="77777777" w:rsidR="00742104" w:rsidRPr="009B22A2" w:rsidRDefault="00742104" w:rsidP="00742104">
      <w:pPr>
        <w:pStyle w:val="ListParagraph"/>
        <w:ind w:left="468"/>
        <w:rPr>
          <w:rFonts w:ascii="Arial" w:hAnsi="Arial" w:cs="Arial"/>
          <w:b/>
          <w:sz w:val="24"/>
          <w:szCs w:val="24"/>
        </w:rPr>
      </w:pPr>
    </w:p>
    <w:p w14:paraId="7E0D288F" w14:textId="7F16A68B" w:rsidR="00742104" w:rsidRDefault="006C0EEE" w:rsidP="00742104">
      <w:pPr>
        <w:rPr>
          <w:rFonts w:ascii="Arial" w:hAnsi="Arial" w:cs="Arial"/>
        </w:rPr>
      </w:pPr>
      <w:r>
        <w:rPr>
          <w:rFonts w:ascii="Arial" w:hAnsi="Arial" w:cs="Arial"/>
        </w:rPr>
        <w:t>3</w:t>
      </w:r>
      <w:r w:rsidR="00742104">
        <w:rPr>
          <w:rFonts w:ascii="Arial" w:hAnsi="Arial" w:cs="Arial"/>
        </w:rPr>
        <w:t>.2</w:t>
      </w:r>
      <w:r w:rsidR="00742104">
        <w:rPr>
          <w:rFonts w:ascii="Arial" w:hAnsi="Arial" w:cs="Arial"/>
        </w:rPr>
        <w:tab/>
      </w:r>
      <w:r w:rsidR="00742104" w:rsidRPr="00FD7AAB">
        <w:rPr>
          <w:rFonts w:ascii="Arial" w:hAnsi="Arial" w:cs="Arial"/>
        </w:rPr>
        <w:t xml:space="preserve">The proposed new structure for consultation will consist of:  </w:t>
      </w:r>
    </w:p>
    <w:p w14:paraId="59D9F7CC" w14:textId="77777777" w:rsidR="00742104" w:rsidRDefault="00742104" w:rsidP="00742104">
      <w:pPr>
        <w:rPr>
          <w:rFonts w:ascii="Arial" w:hAnsi="Arial" w:cs="Arial"/>
        </w:rPr>
      </w:pPr>
    </w:p>
    <w:tbl>
      <w:tblPr>
        <w:tblW w:w="9037" w:type="dxa"/>
        <w:tblInd w:w="817" w:type="dxa"/>
        <w:tblLook w:val="04A0" w:firstRow="1" w:lastRow="0" w:firstColumn="1" w:lastColumn="0" w:noHBand="0" w:noVBand="1"/>
      </w:tblPr>
      <w:tblGrid>
        <w:gridCol w:w="5246"/>
        <w:gridCol w:w="1166"/>
        <w:gridCol w:w="1123"/>
        <w:gridCol w:w="1502"/>
      </w:tblGrid>
      <w:tr w:rsidR="0097555F" w:rsidRPr="0097555F" w14:paraId="11D6126D" w14:textId="77777777" w:rsidTr="0097555F">
        <w:trPr>
          <w:trHeight w:val="390"/>
          <w:tblHeader/>
        </w:trPr>
        <w:tc>
          <w:tcPr>
            <w:tcW w:w="5246" w:type="dxa"/>
            <w:tcBorders>
              <w:top w:val="single" w:sz="4" w:space="0" w:color="auto"/>
              <w:left w:val="single" w:sz="4" w:space="0" w:color="auto"/>
              <w:bottom w:val="single" w:sz="4" w:space="0" w:color="auto"/>
              <w:right w:val="single" w:sz="4" w:space="0" w:color="auto"/>
            </w:tcBorders>
            <w:shd w:val="clear" w:color="auto" w:fill="00A04E"/>
            <w:noWrap/>
            <w:vAlign w:val="center"/>
            <w:hideMark/>
          </w:tcPr>
          <w:p w14:paraId="1A044512" w14:textId="77777777" w:rsidR="00742104" w:rsidRPr="0097555F" w:rsidRDefault="00742104" w:rsidP="00830B62">
            <w:pPr>
              <w:jc w:val="center"/>
              <w:rPr>
                <w:rFonts w:ascii="Arial" w:hAnsi="Arial" w:cs="Arial"/>
                <w:b/>
                <w:color w:val="FFFFFF" w:themeColor="background1"/>
                <w:lang w:eastAsia="en-GB"/>
              </w:rPr>
            </w:pPr>
            <w:r w:rsidRPr="0097555F">
              <w:rPr>
                <w:rFonts w:ascii="Arial" w:hAnsi="Arial" w:cs="Arial"/>
                <w:b/>
                <w:color w:val="FFFFFF" w:themeColor="background1"/>
                <w:lang w:eastAsia="en-GB"/>
              </w:rPr>
              <w:t>Post Title</w:t>
            </w:r>
          </w:p>
        </w:tc>
        <w:tc>
          <w:tcPr>
            <w:tcW w:w="1203" w:type="dxa"/>
            <w:tcBorders>
              <w:top w:val="single" w:sz="4" w:space="0" w:color="auto"/>
              <w:left w:val="single" w:sz="4" w:space="0" w:color="auto"/>
              <w:bottom w:val="single" w:sz="4" w:space="0" w:color="auto"/>
              <w:right w:val="single" w:sz="4" w:space="0" w:color="auto"/>
            </w:tcBorders>
            <w:shd w:val="clear" w:color="auto" w:fill="00A04E"/>
            <w:vAlign w:val="center"/>
            <w:hideMark/>
          </w:tcPr>
          <w:p w14:paraId="30DA95F6" w14:textId="77777777" w:rsidR="00742104" w:rsidRPr="0097555F" w:rsidRDefault="00742104" w:rsidP="00830B62">
            <w:pPr>
              <w:jc w:val="center"/>
              <w:rPr>
                <w:rFonts w:ascii="Arial" w:hAnsi="Arial" w:cs="Arial"/>
                <w:b/>
                <w:color w:val="FFFFFF" w:themeColor="background1"/>
                <w:lang w:eastAsia="en-GB"/>
              </w:rPr>
            </w:pPr>
            <w:r w:rsidRPr="0097555F">
              <w:rPr>
                <w:rFonts w:ascii="Arial" w:hAnsi="Arial" w:cs="Arial"/>
                <w:b/>
                <w:color w:val="FFFFFF" w:themeColor="background1"/>
                <w:lang w:eastAsia="en-GB"/>
              </w:rPr>
              <w:t>Post Grade</w:t>
            </w:r>
          </w:p>
        </w:tc>
        <w:tc>
          <w:tcPr>
            <w:tcW w:w="1030" w:type="dxa"/>
            <w:tcBorders>
              <w:top w:val="single" w:sz="4" w:space="0" w:color="auto"/>
              <w:left w:val="single" w:sz="4" w:space="0" w:color="auto"/>
              <w:bottom w:val="single" w:sz="4" w:space="0" w:color="auto"/>
              <w:right w:val="single" w:sz="4" w:space="0" w:color="auto"/>
            </w:tcBorders>
            <w:shd w:val="clear" w:color="auto" w:fill="00A04E"/>
            <w:hideMark/>
          </w:tcPr>
          <w:p w14:paraId="4CB7D0B7" w14:textId="77777777" w:rsidR="00742104" w:rsidRPr="0097555F" w:rsidRDefault="00742104" w:rsidP="00830B62">
            <w:pPr>
              <w:jc w:val="center"/>
              <w:rPr>
                <w:rFonts w:ascii="Arial" w:hAnsi="Arial" w:cs="Arial"/>
                <w:b/>
                <w:color w:val="FFFFFF" w:themeColor="background1"/>
                <w:lang w:eastAsia="en-GB"/>
              </w:rPr>
            </w:pPr>
            <w:r w:rsidRPr="0097555F">
              <w:rPr>
                <w:rFonts w:ascii="Arial" w:hAnsi="Arial" w:cs="Arial"/>
                <w:b/>
                <w:color w:val="FFFFFF" w:themeColor="background1"/>
                <w:lang w:eastAsia="en-GB"/>
              </w:rPr>
              <w:t>Number of Posts</w:t>
            </w:r>
          </w:p>
        </w:tc>
        <w:tc>
          <w:tcPr>
            <w:tcW w:w="1558" w:type="dxa"/>
            <w:tcBorders>
              <w:top w:val="single" w:sz="4" w:space="0" w:color="auto"/>
              <w:left w:val="single" w:sz="4" w:space="0" w:color="auto"/>
              <w:bottom w:val="single" w:sz="4" w:space="0" w:color="auto"/>
              <w:right w:val="single" w:sz="4" w:space="0" w:color="auto"/>
            </w:tcBorders>
            <w:shd w:val="clear" w:color="auto" w:fill="00A04E"/>
            <w:vAlign w:val="center"/>
            <w:hideMark/>
          </w:tcPr>
          <w:p w14:paraId="42CEC7DC" w14:textId="77777777" w:rsidR="00742104" w:rsidRPr="0097555F" w:rsidRDefault="00742104" w:rsidP="00830B62">
            <w:pPr>
              <w:jc w:val="center"/>
              <w:rPr>
                <w:rFonts w:ascii="Arial" w:hAnsi="Arial" w:cs="Arial"/>
                <w:b/>
                <w:color w:val="FFFFFF" w:themeColor="background1"/>
                <w:lang w:eastAsia="en-GB"/>
              </w:rPr>
            </w:pPr>
            <w:r w:rsidRPr="0097555F">
              <w:rPr>
                <w:rFonts w:ascii="Arial" w:hAnsi="Arial" w:cs="Arial"/>
                <w:b/>
                <w:color w:val="FFFFFF" w:themeColor="background1"/>
                <w:lang w:eastAsia="en-GB"/>
              </w:rPr>
              <w:t>Number of Posts FTE</w:t>
            </w:r>
          </w:p>
        </w:tc>
      </w:tr>
      <w:tr w:rsidR="00742104" w14:paraId="261DB872" w14:textId="77777777" w:rsidTr="00830B62">
        <w:trPr>
          <w:trHeight w:val="390"/>
        </w:trPr>
        <w:tc>
          <w:tcPr>
            <w:tcW w:w="5246" w:type="dxa"/>
            <w:tcBorders>
              <w:top w:val="single" w:sz="4" w:space="0" w:color="auto"/>
              <w:left w:val="single" w:sz="4" w:space="0" w:color="auto"/>
              <w:bottom w:val="single" w:sz="4" w:space="0" w:color="auto"/>
              <w:right w:val="single" w:sz="4" w:space="0" w:color="auto"/>
            </w:tcBorders>
            <w:noWrap/>
            <w:vAlign w:val="center"/>
          </w:tcPr>
          <w:p w14:paraId="5C8D885B" w14:textId="77777777" w:rsidR="00742104" w:rsidRDefault="00742104" w:rsidP="00830B62">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3CB50411" w14:textId="77777777" w:rsidR="00742104" w:rsidRDefault="00742104" w:rsidP="00830B62">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0769E76E" w14:textId="77777777" w:rsidR="00742104" w:rsidRDefault="00742104" w:rsidP="00830B62">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04E025FB" w14:textId="77777777" w:rsidR="00742104" w:rsidRDefault="00742104" w:rsidP="00830B62">
            <w:pPr>
              <w:jc w:val="center"/>
              <w:rPr>
                <w:rFonts w:ascii="Arial" w:hAnsi="Arial" w:cs="Arial"/>
                <w:color w:val="000000"/>
                <w:lang w:eastAsia="en-GB"/>
              </w:rPr>
            </w:pPr>
          </w:p>
        </w:tc>
      </w:tr>
      <w:tr w:rsidR="00742104" w14:paraId="41DC34F8" w14:textId="77777777" w:rsidTr="00830B62">
        <w:trPr>
          <w:trHeight w:val="390"/>
        </w:trPr>
        <w:tc>
          <w:tcPr>
            <w:tcW w:w="5246" w:type="dxa"/>
            <w:tcBorders>
              <w:top w:val="single" w:sz="4" w:space="0" w:color="auto"/>
              <w:left w:val="single" w:sz="4" w:space="0" w:color="auto"/>
              <w:bottom w:val="single" w:sz="4" w:space="0" w:color="auto"/>
              <w:right w:val="single" w:sz="4" w:space="0" w:color="auto"/>
            </w:tcBorders>
            <w:noWrap/>
            <w:vAlign w:val="center"/>
          </w:tcPr>
          <w:p w14:paraId="5D39B1F9" w14:textId="77777777" w:rsidR="00742104" w:rsidRDefault="00742104" w:rsidP="00830B62">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096D7F04" w14:textId="77777777" w:rsidR="00742104" w:rsidRDefault="00742104" w:rsidP="00830B62">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48AE82F6" w14:textId="77777777" w:rsidR="00742104" w:rsidRDefault="00742104" w:rsidP="00830B62">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69E2EE48" w14:textId="77777777" w:rsidR="00742104" w:rsidRDefault="00742104" w:rsidP="00830B62">
            <w:pPr>
              <w:jc w:val="center"/>
              <w:rPr>
                <w:rFonts w:ascii="Arial" w:hAnsi="Arial" w:cs="Arial"/>
                <w:color w:val="000000"/>
                <w:lang w:eastAsia="en-GB"/>
              </w:rPr>
            </w:pPr>
          </w:p>
        </w:tc>
      </w:tr>
      <w:tr w:rsidR="00742104" w14:paraId="33576066" w14:textId="77777777" w:rsidTr="00830B62">
        <w:trPr>
          <w:trHeight w:val="390"/>
        </w:trPr>
        <w:tc>
          <w:tcPr>
            <w:tcW w:w="5246" w:type="dxa"/>
            <w:tcBorders>
              <w:top w:val="single" w:sz="4" w:space="0" w:color="auto"/>
              <w:left w:val="single" w:sz="4" w:space="0" w:color="auto"/>
              <w:bottom w:val="single" w:sz="4" w:space="0" w:color="auto"/>
              <w:right w:val="single" w:sz="4" w:space="0" w:color="auto"/>
            </w:tcBorders>
            <w:noWrap/>
            <w:vAlign w:val="center"/>
          </w:tcPr>
          <w:p w14:paraId="37E8EEC1" w14:textId="77777777" w:rsidR="00742104" w:rsidRDefault="00742104" w:rsidP="00830B62">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7E1C21B9" w14:textId="77777777" w:rsidR="00742104" w:rsidRDefault="00742104" w:rsidP="00830B62">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1846BE94" w14:textId="77777777" w:rsidR="00742104" w:rsidRDefault="00742104" w:rsidP="00830B62">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6D09FDB8" w14:textId="77777777" w:rsidR="00742104" w:rsidRDefault="00742104" w:rsidP="00830B62">
            <w:pPr>
              <w:jc w:val="center"/>
              <w:rPr>
                <w:rFonts w:ascii="Arial" w:hAnsi="Arial" w:cs="Arial"/>
                <w:color w:val="000000"/>
                <w:lang w:eastAsia="en-GB"/>
              </w:rPr>
            </w:pPr>
          </w:p>
        </w:tc>
      </w:tr>
      <w:tr w:rsidR="00742104" w14:paraId="3275DA60" w14:textId="77777777" w:rsidTr="00830B62">
        <w:trPr>
          <w:trHeight w:val="390"/>
        </w:trPr>
        <w:tc>
          <w:tcPr>
            <w:tcW w:w="5246" w:type="dxa"/>
            <w:tcBorders>
              <w:top w:val="single" w:sz="4" w:space="0" w:color="auto"/>
              <w:left w:val="single" w:sz="4" w:space="0" w:color="auto"/>
              <w:bottom w:val="single" w:sz="4" w:space="0" w:color="auto"/>
              <w:right w:val="single" w:sz="4" w:space="0" w:color="auto"/>
            </w:tcBorders>
            <w:noWrap/>
            <w:vAlign w:val="center"/>
          </w:tcPr>
          <w:p w14:paraId="3A19F9E7" w14:textId="77777777" w:rsidR="00742104" w:rsidRDefault="00742104" w:rsidP="00830B62">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1194EC63" w14:textId="77777777" w:rsidR="00742104" w:rsidRDefault="00742104" w:rsidP="00830B62">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193D40CC" w14:textId="77777777" w:rsidR="00742104" w:rsidRDefault="00742104" w:rsidP="00830B62">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5DEB99BD" w14:textId="77777777" w:rsidR="00742104" w:rsidRDefault="00742104" w:rsidP="00830B62">
            <w:pPr>
              <w:jc w:val="center"/>
              <w:rPr>
                <w:rFonts w:ascii="Arial" w:hAnsi="Arial" w:cs="Arial"/>
                <w:color w:val="000000"/>
                <w:lang w:eastAsia="en-GB"/>
              </w:rPr>
            </w:pPr>
          </w:p>
        </w:tc>
      </w:tr>
      <w:tr w:rsidR="00742104" w14:paraId="665F4755" w14:textId="77777777" w:rsidTr="00830B62">
        <w:trPr>
          <w:trHeight w:val="390"/>
        </w:trPr>
        <w:tc>
          <w:tcPr>
            <w:tcW w:w="5246" w:type="dxa"/>
            <w:tcBorders>
              <w:top w:val="single" w:sz="4" w:space="0" w:color="auto"/>
              <w:left w:val="single" w:sz="4" w:space="0" w:color="auto"/>
              <w:bottom w:val="single" w:sz="4" w:space="0" w:color="auto"/>
              <w:right w:val="single" w:sz="4" w:space="0" w:color="auto"/>
            </w:tcBorders>
            <w:noWrap/>
            <w:vAlign w:val="center"/>
          </w:tcPr>
          <w:p w14:paraId="6E47723C" w14:textId="77777777" w:rsidR="00742104" w:rsidRDefault="00742104" w:rsidP="00830B62">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45F64E13" w14:textId="77777777" w:rsidR="00742104" w:rsidRDefault="00742104" w:rsidP="00830B62">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151E067F" w14:textId="77777777" w:rsidR="00742104" w:rsidRDefault="00742104" w:rsidP="00830B62">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3BEBF693" w14:textId="77777777" w:rsidR="00742104" w:rsidRDefault="00742104" w:rsidP="00830B62">
            <w:pPr>
              <w:jc w:val="center"/>
              <w:rPr>
                <w:rFonts w:ascii="Arial" w:hAnsi="Arial" w:cs="Arial"/>
                <w:color w:val="000000"/>
                <w:lang w:eastAsia="en-GB"/>
              </w:rPr>
            </w:pPr>
          </w:p>
        </w:tc>
      </w:tr>
      <w:tr w:rsidR="00742104" w14:paraId="498C8D0F" w14:textId="77777777" w:rsidTr="00830B62">
        <w:trPr>
          <w:trHeight w:val="390"/>
        </w:trPr>
        <w:tc>
          <w:tcPr>
            <w:tcW w:w="5246" w:type="dxa"/>
            <w:tcBorders>
              <w:top w:val="single" w:sz="4" w:space="0" w:color="auto"/>
              <w:left w:val="single" w:sz="4" w:space="0" w:color="auto"/>
              <w:bottom w:val="single" w:sz="4" w:space="0" w:color="auto"/>
              <w:right w:val="single" w:sz="4" w:space="0" w:color="auto"/>
            </w:tcBorders>
            <w:noWrap/>
            <w:vAlign w:val="center"/>
          </w:tcPr>
          <w:p w14:paraId="7040713A" w14:textId="77777777" w:rsidR="00742104" w:rsidRDefault="00742104" w:rsidP="00830B62">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7344A6BE" w14:textId="77777777" w:rsidR="00742104" w:rsidRDefault="00742104" w:rsidP="00830B62">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2BBDBDC9" w14:textId="77777777" w:rsidR="00742104" w:rsidRDefault="00742104" w:rsidP="00830B62">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29269E1D" w14:textId="77777777" w:rsidR="00742104" w:rsidRDefault="00742104" w:rsidP="00830B62">
            <w:pPr>
              <w:jc w:val="center"/>
              <w:rPr>
                <w:rFonts w:ascii="Arial" w:hAnsi="Arial" w:cs="Arial"/>
                <w:color w:val="000000"/>
                <w:lang w:eastAsia="en-GB"/>
              </w:rPr>
            </w:pPr>
          </w:p>
        </w:tc>
      </w:tr>
      <w:tr w:rsidR="00742104" w14:paraId="715A0F01" w14:textId="77777777" w:rsidTr="00830B62">
        <w:trPr>
          <w:trHeight w:val="390"/>
        </w:trPr>
        <w:tc>
          <w:tcPr>
            <w:tcW w:w="5246" w:type="dxa"/>
            <w:tcBorders>
              <w:top w:val="single" w:sz="4" w:space="0" w:color="auto"/>
              <w:left w:val="single" w:sz="4" w:space="0" w:color="auto"/>
              <w:bottom w:val="single" w:sz="4" w:space="0" w:color="auto"/>
              <w:right w:val="single" w:sz="4" w:space="0" w:color="auto"/>
            </w:tcBorders>
            <w:noWrap/>
            <w:vAlign w:val="center"/>
          </w:tcPr>
          <w:p w14:paraId="300C6014" w14:textId="77777777" w:rsidR="00742104" w:rsidRDefault="00742104" w:rsidP="00830B62">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65CE9AC2" w14:textId="77777777" w:rsidR="00742104" w:rsidRDefault="00742104" w:rsidP="00830B62">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4213E6DC" w14:textId="77777777" w:rsidR="00742104" w:rsidRDefault="00742104" w:rsidP="00830B62">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108C4C5C" w14:textId="77777777" w:rsidR="00742104" w:rsidRDefault="00742104" w:rsidP="00830B62">
            <w:pPr>
              <w:jc w:val="center"/>
              <w:rPr>
                <w:rFonts w:ascii="Arial" w:hAnsi="Arial" w:cs="Arial"/>
                <w:color w:val="000000"/>
                <w:lang w:eastAsia="en-GB"/>
              </w:rPr>
            </w:pPr>
          </w:p>
        </w:tc>
      </w:tr>
      <w:tr w:rsidR="00742104" w14:paraId="7C400AB0" w14:textId="77777777" w:rsidTr="00830B62">
        <w:trPr>
          <w:trHeight w:val="390"/>
        </w:trPr>
        <w:tc>
          <w:tcPr>
            <w:tcW w:w="5246" w:type="dxa"/>
            <w:tcBorders>
              <w:top w:val="single" w:sz="4" w:space="0" w:color="auto"/>
              <w:left w:val="single" w:sz="4" w:space="0" w:color="auto"/>
              <w:bottom w:val="single" w:sz="4" w:space="0" w:color="auto"/>
              <w:right w:val="single" w:sz="4" w:space="0" w:color="auto"/>
            </w:tcBorders>
            <w:noWrap/>
            <w:vAlign w:val="center"/>
          </w:tcPr>
          <w:p w14:paraId="26FE924D" w14:textId="77777777" w:rsidR="00742104" w:rsidRDefault="00742104" w:rsidP="00830B62">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0F3F4E0C" w14:textId="77777777" w:rsidR="00742104" w:rsidRDefault="00742104" w:rsidP="00830B62">
            <w:pP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0AA1CD12" w14:textId="77777777" w:rsidR="00742104" w:rsidRDefault="00742104" w:rsidP="00830B62">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7C44F38B" w14:textId="77777777" w:rsidR="00742104" w:rsidRDefault="00742104" w:rsidP="00830B62">
            <w:pPr>
              <w:jc w:val="center"/>
              <w:rPr>
                <w:rFonts w:ascii="Arial" w:hAnsi="Arial" w:cs="Arial"/>
                <w:color w:val="000000"/>
                <w:lang w:eastAsia="en-GB"/>
              </w:rPr>
            </w:pPr>
          </w:p>
        </w:tc>
      </w:tr>
      <w:tr w:rsidR="00742104" w14:paraId="10560A2A" w14:textId="77777777" w:rsidTr="00830B62">
        <w:trPr>
          <w:trHeight w:val="390"/>
        </w:trPr>
        <w:tc>
          <w:tcPr>
            <w:tcW w:w="5246" w:type="dxa"/>
            <w:tcBorders>
              <w:top w:val="single" w:sz="4" w:space="0" w:color="auto"/>
              <w:left w:val="single" w:sz="4" w:space="0" w:color="auto"/>
              <w:bottom w:val="single" w:sz="4" w:space="0" w:color="auto"/>
              <w:right w:val="single" w:sz="4" w:space="0" w:color="auto"/>
            </w:tcBorders>
            <w:noWrap/>
            <w:vAlign w:val="center"/>
          </w:tcPr>
          <w:p w14:paraId="3FE6F10E" w14:textId="77777777" w:rsidR="00742104" w:rsidRDefault="00742104" w:rsidP="00830B62">
            <w:pPr>
              <w:rPr>
                <w:rFonts w:ascii="Arial" w:hAnsi="Arial" w:cs="Arial"/>
                <w:color w:val="000000"/>
                <w:lang w:eastAsia="en-GB"/>
              </w:rPr>
            </w:pPr>
          </w:p>
        </w:tc>
        <w:tc>
          <w:tcPr>
            <w:tcW w:w="1203" w:type="dxa"/>
            <w:tcBorders>
              <w:top w:val="single" w:sz="4" w:space="0" w:color="auto"/>
              <w:left w:val="single" w:sz="4" w:space="0" w:color="auto"/>
              <w:bottom w:val="single" w:sz="4" w:space="0" w:color="auto"/>
              <w:right w:val="single" w:sz="4" w:space="0" w:color="auto"/>
            </w:tcBorders>
            <w:vAlign w:val="center"/>
          </w:tcPr>
          <w:p w14:paraId="19BA8E50" w14:textId="77777777" w:rsidR="00742104" w:rsidRDefault="00742104" w:rsidP="00830B62">
            <w:pPr>
              <w:jc w:val="center"/>
              <w:rPr>
                <w:rFonts w:ascii="Arial" w:hAnsi="Arial" w:cs="Arial"/>
                <w:color w:val="000000"/>
                <w:lang w:eastAsia="en-GB"/>
              </w:rPr>
            </w:pPr>
          </w:p>
        </w:tc>
        <w:tc>
          <w:tcPr>
            <w:tcW w:w="1030" w:type="dxa"/>
            <w:tcBorders>
              <w:top w:val="single" w:sz="4" w:space="0" w:color="auto"/>
              <w:left w:val="single" w:sz="4" w:space="0" w:color="auto"/>
              <w:bottom w:val="single" w:sz="4" w:space="0" w:color="auto"/>
              <w:right w:val="single" w:sz="4" w:space="0" w:color="auto"/>
            </w:tcBorders>
          </w:tcPr>
          <w:p w14:paraId="24F25FF1" w14:textId="77777777" w:rsidR="00742104" w:rsidRDefault="00742104" w:rsidP="00830B62">
            <w:pPr>
              <w:jc w:val="center"/>
              <w:rPr>
                <w:rFonts w:ascii="Arial" w:hAnsi="Arial" w:cs="Arial"/>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015761F8" w14:textId="77777777" w:rsidR="00742104" w:rsidRDefault="00742104" w:rsidP="00830B62">
            <w:pPr>
              <w:jc w:val="center"/>
              <w:rPr>
                <w:rFonts w:ascii="Arial" w:hAnsi="Arial" w:cs="Arial"/>
                <w:color w:val="000000"/>
                <w:lang w:eastAsia="en-GB"/>
              </w:rPr>
            </w:pPr>
          </w:p>
        </w:tc>
      </w:tr>
      <w:tr w:rsidR="00742104" w14:paraId="6D756BD6" w14:textId="77777777" w:rsidTr="00830B62">
        <w:trPr>
          <w:trHeight w:val="390"/>
        </w:trPr>
        <w:tc>
          <w:tcPr>
            <w:tcW w:w="5246" w:type="dxa"/>
            <w:tcBorders>
              <w:top w:val="single" w:sz="4" w:space="0" w:color="auto"/>
              <w:left w:val="single" w:sz="4" w:space="0" w:color="auto"/>
              <w:bottom w:val="single" w:sz="4" w:space="0" w:color="auto"/>
              <w:right w:val="single" w:sz="4" w:space="0" w:color="auto"/>
            </w:tcBorders>
            <w:noWrap/>
            <w:vAlign w:val="center"/>
            <w:hideMark/>
          </w:tcPr>
          <w:p w14:paraId="4FD0A109" w14:textId="77777777" w:rsidR="00742104" w:rsidRDefault="00742104" w:rsidP="00830B62">
            <w:pPr>
              <w:rPr>
                <w:rFonts w:ascii="Arial" w:hAnsi="Arial" w:cs="Arial"/>
                <w:b/>
                <w:color w:val="000000"/>
                <w:lang w:eastAsia="en-GB"/>
              </w:rPr>
            </w:pPr>
            <w:r>
              <w:rPr>
                <w:rFonts w:ascii="Arial" w:hAnsi="Arial" w:cs="Arial"/>
                <w:b/>
                <w:color w:val="000000"/>
                <w:lang w:eastAsia="en-GB"/>
              </w:rPr>
              <w:t>Total</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1BEA8F5" w14:textId="77777777" w:rsidR="00742104" w:rsidRPr="00A34042" w:rsidRDefault="00742104" w:rsidP="00830B62">
            <w:pPr>
              <w:jc w:val="center"/>
              <w:rPr>
                <w:rFonts w:ascii="Arial" w:hAnsi="Arial" w:cs="Arial"/>
                <w:i/>
                <w:color w:val="000000"/>
                <w:lang w:eastAsia="en-GB"/>
              </w:rPr>
            </w:pPr>
            <w:r w:rsidRPr="00A34042">
              <w:rPr>
                <w:rFonts w:ascii="Arial" w:hAnsi="Arial" w:cs="Arial"/>
                <w:i/>
                <w:color w:val="000000"/>
                <w:lang w:eastAsia="en-GB"/>
              </w:rPr>
              <w:t>x</w:t>
            </w:r>
          </w:p>
        </w:tc>
        <w:tc>
          <w:tcPr>
            <w:tcW w:w="1030" w:type="dxa"/>
            <w:tcBorders>
              <w:top w:val="single" w:sz="4" w:space="0" w:color="auto"/>
              <w:left w:val="single" w:sz="4" w:space="0" w:color="auto"/>
              <w:bottom w:val="single" w:sz="4" w:space="0" w:color="auto"/>
              <w:right w:val="single" w:sz="4" w:space="0" w:color="auto"/>
            </w:tcBorders>
          </w:tcPr>
          <w:p w14:paraId="5A647028" w14:textId="77777777" w:rsidR="00742104" w:rsidRDefault="00742104" w:rsidP="00830B62">
            <w:pPr>
              <w:jc w:val="center"/>
              <w:rPr>
                <w:rFonts w:ascii="Arial" w:hAnsi="Arial" w:cs="Arial"/>
                <w:b/>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5A2F8E5D" w14:textId="77777777" w:rsidR="00742104" w:rsidRDefault="00742104" w:rsidP="00830B62">
            <w:pPr>
              <w:jc w:val="center"/>
              <w:rPr>
                <w:rFonts w:ascii="Arial" w:hAnsi="Arial" w:cs="Arial"/>
                <w:b/>
                <w:color w:val="000000"/>
                <w:lang w:eastAsia="en-GB"/>
              </w:rPr>
            </w:pPr>
          </w:p>
        </w:tc>
      </w:tr>
      <w:tr w:rsidR="00742104" w14:paraId="2067E616" w14:textId="77777777" w:rsidTr="00830B62">
        <w:trPr>
          <w:trHeight w:val="390"/>
        </w:trPr>
        <w:tc>
          <w:tcPr>
            <w:tcW w:w="5246" w:type="dxa"/>
            <w:tcBorders>
              <w:top w:val="single" w:sz="4" w:space="0" w:color="auto"/>
              <w:left w:val="single" w:sz="4" w:space="0" w:color="auto"/>
              <w:bottom w:val="single" w:sz="4" w:space="0" w:color="auto"/>
              <w:right w:val="single" w:sz="4" w:space="0" w:color="auto"/>
            </w:tcBorders>
            <w:noWrap/>
            <w:vAlign w:val="center"/>
            <w:hideMark/>
          </w:tcPr>
          <w:p w14:paraId="4CB6D9B7" w14:textId="77777777" w:rsidR="00742104" w:rsidRDefault="00742104" w:rsidP="00830B62">
            <w:pPr>
              <w:rPr>
                <w:rFonts w:ascii="Arial" w:hAnsi="Arial" w:cs="Arial"/>
                <w:b/>
                <w:color w:val="000000"/>
                <w:lang w:eastAsia="en-GB"/>
              </w:rPr>
            </w:pPr>
            <w:r>
              <w:rPr>
                <w:rFonts w:ascii="Arial" w:hAnsi="Arial" w:cs="Arial"/>
                <w:b/>
                <w:lang w:eastAsia="en-GB"/>
              </w:rPr>
              <w:lastRenderedPageBreak/>
              <w:t>Cost of Structure</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DCB2DC1" w14:textId="77777777" w:rsidR="00742104" w:rsidRPr="00A34042" w:rsidRDefault="00742104" w:rsidP="00830B62">
            <w:pPr>
              <w:jc w:val="center"/>
              <w:rPr>
                <w:rFonts w:ascii="Arial" w:hAnsi="Arial" w:cs="Arial"/>
                <w:color w:val="000000"/>
                <w:lang w:eastAsia="en-GB"/>
              </w:rPr>
            </w:pPr>
            <w:r w:rsidRPr="00A34042">
              <w:rPr>
                <w:rFonts w:ascii="Arial" w:hAnsi="Arial" w:cs="Arial"/>
                <w:color w:val="000000"/>
                <w:lang w:eastAsia="en-GB"/>
              </w:rPr>
              <w:t>x</w:t>
            </w:r>
          </w:p>
        </w:tc>
        <w:tc>
          <w:tcPr>
            <w:tcW w:w="1030" w:type="dxa"/>
            <w:tcBorders>
              <w:top w:val="single" w:sz="4" w:space="0" w:color="auto"/>
              <w:left w:val="single" w:sz="4" w:space="0" w:color="auto"/>
              <w:bottom w:val="single" w:sz="4" w:space="0" w:color="auto"/>
              <w:right w:val="single" w:sz="4" w:space="0" w:color="auto"/>
            </w:tcBorders>
          </w:tcPr>
          <w:p w14:paraId="16A70AA6" w14:textId="77777777" w:rsidR="00742104" w:rsidRDefault="00742104" w:rsidP="00830B62">
            <w:pPr>
              <w:jc w:val="center"/>
              <w:rPr>
                <w:rFonts w:ascii="Arial" w:hAnsi="Arial" w:cs="Arial"/>
                <w:b/>
                <w:color w:val="000000"/>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21504B5D" w14:textId="77777777" w:rsidR="00742104" w:rsidRDefault="00742104" w:rsidP="00830B62">
            <w:pPr>
              <w:jc w:val="center"/>
              <w:rPr>
                <w:rFonts w:ascii="Arial" w:hAnsi="Arial" w:cs="Arial"/>
                <w:b/>
                <w:color w:val="000000"/>
                <w:lang w:eastAsia="en-GB"/>
              </w:rPr>
            </w:pPr>
          </w:p>
        </w:tc>
      </w:tr>
    </w:tbl>
    <w:p w14:paraId="4CF28F6A" w14:textId="77777777" w:rsidR="00742104" w:rsidRDefault="00742104" w:rsidP="00742104">
      <w:pPr>
        <w:rPr>
          <w:rFonts w:ascii="Arial" w:hAnsi="Arial" w:cs="Arial"/>
        </w:rPr>
      </w:pPr>
    </w:p>
    <w:p w14:paraId="6A65F93F" w14:textId="77777777" w:rsidR="00742104" w:rsidRPr="009B22A2" w:rsidRDefault="00742104" w:rsidP="00742104">
      <w:pPr>
        <w:pStyle w:val="ListParagraph"/>
        <w:ind w:left="468"/>
        <w:rPr>
          <w:rFonts w:ascii="Arial" w:hAnsi="Arial" w:cs="Arial"/>
          <w:b/>
          <w:sz w:val="24"/>
          <w:szCs w:val="24"/>
        </w:rPr>
      </w:pPr>
    </w:p>
    <w:p w14:paraId="6517E437" w14:textId="5879509A" w:rsidR="00742104" w:rsidRPr="00FD7AAB" w:rsidRDefault="006C0EEE" w:rsidP="00742104">
      <w:pPr>
        <w:rPr>
          <w:rFonts w:ascii="Arial" w:hAnsi="Arial" w:cs="Arial"/>
          <w:b/>
        </w:rPr>
      </w:pPr>
      <w:r>
        <w:rPr>
          <w:rFonts w:ascii="Arial" w:hAnsi="Arial" w:cs="Arial"/>
        </w:rPr>
        <w:t>3</w:t>
      </w:r>
      <w:r w:rsidR="00742104">
        <w:rPr>
          <w:rFonts w:ascii="Arial" w:hAnsi="Arial" w:cs="Arial"/>
        </w:rPr>
        <w:t>.3</w:t>
      </w:r>
      <w:r w:rsidR="00742104">
        <w:rPr>
          <w:rFonts w:ascii="Arial" w:hAnsi="Arial" w:cs="Arial"/>
        </w:rPr>
        <w:tab/>
      </w:r>
      <w:r w:rsidR="00742104" w:rsidRPr="00FD7AAB">
        <w:rPr>
          <w:rFonts w:ascii="Arial" w:hAnsi="Arial" w:cs="Arial"/>
        </w:rPr>
        <w:t>If agreed following consultation, this would result in:</w:t>
      </w:r>
    </w:p>
    <w:p w14:paraId="609AF542" w14:textId="77777777" w:rsidR="00742104" w:rsidRPr="00123D1B" w:rsidRDefault="00742104" w:rsidP="00742104">
      <w:pPr>
        <w:pStyle w:val="ListParagraph"/>
        <w:ind w:left="465"/>
        <w:rPr>
          <w:rFonts w:ascii="Arial" w:hAnsi="Arial" w:cs="Arial"/>
          <w:sz w:val="24"/>
          <w:szCs w:val="24"/>
        </w:rPr>
      </w:pPr>
    </w:p>
    <w:p w14:paraId="33BFD8AB" w14:textId="77777777" w:rsidR="00742104" w:rsidRDefault="00742104" w:rsidP="00742104">
      <w:pPr>
        <w:pStyle w:val="ListParagraph"/>
        <w:numPr>
          <w:ilvl w:val="0"/>
          <w:numId w:val="3"/>
        </w:numPr>
        <w:tabs>
          <w:tab w:val="num" w:pos="1218"/>
        </w:tabs>
        <w:ind w:left="1135" w:hanging="426"/>
        <w:jc w:val="left"/>
        <w:rPr>
          <w:rFonts w:ascii="Arial" w:hAnsi="Arial" w:cs="Arial"/>
          <w:sz w:val="24"/>
          <w:szCs w:val="24"/>
        </w:rPr>
      </w:pPr>
      <w:r w:rsidRPr="000F4C85">
        <w:rPr>
          <w:rFonts w:ascii="Arial" w:hAnsi="Arial" w:cs="Arial"/>
          <w:sz w:val="24"/>
          <w:szCs w:val="24"/>
        </w:rPr>
        <w:t xml:space="preserve">A net </w:t>
      </w:r>
      <w:r>
        <w:rPr>
          <w:rFonts w:ascii="Arial" w:hAnsi="Arial" w:cs="Arial"/>
          <w:sz w:val="24"/>
          <w:szCs w:val="24"/>
        </w:rPr>
        <w:t>reduction of x</w:t>
      </w:r>
      <w:r w:rsidRPr="000F4C85">
        <w:rPr>
          <w:rFonts w:ascii="Arial" w:hAnsi="Arial" w:cs="Arial"/>
          <w:sz w:val="24"/>
          <w:szCs w:val="24"/>
        </w:rPr>
        <w:t xml:space="preserve"> FTE from </w:t>
      </w:r>
      <w:r>
        <w:rPr>
          <w:rFonts w:ascii="Arial" w:hAnsi="Arial" w:cs="Arial"/>
          <w:sz w:val="24"/>
          <w:szCs w:val="24"/>
        </w:rPr>
        <w:t>x</w:t>
      </w:r>
      <w:r w:rsidRPr="000F4C85">
        <w:rPr>
          <w:rFonts w:ascii="Arial" w:hAnsi="Arial" w:cs="Arial"/>
          <w:sz w:val="24"/>
          <w:szCs w:val="24"/>
        </w:rPr>
        <w:t xml:space="preserve"> FTE posts to </w:t>
      </w:r>
      <w:r>
        <w:rPr>
          <w:rFonts w:ascii="Arial" w:hAnsi="Arial" w:cs="Arial"/>
          <w:sz w:val="24"/>
          <w:szCs w:val="24"/>
        </w:rPr>
        <w:t>x</w:t>
      </w:r>
      <w:r w:rsidRPr="000F4C85">
        <w:rPr>
          <w:rFonts w:ascii="Arial" w:hAnsi="Arial" w:cs="Arial"/>
          <w:sz w:val="24"/>
          <w:szCs w:val="24"/>
        </w:rPr>
        <w:t xml:space="preserve"> FTE (Note there are currently </w:t>
      </w:r>
      <w:r>
        <w:rPr>
          <w:rFonts w:ascii="Arial" w:hAnsi="Arial" w:cs="Arial"/>
          <w:sz w:val="24"/>
          <w:szCs w:val="24"/>
        </w:rPr>
        <w:t>x</w:t>
      </w:r>
      <w:r w:rsidRPr="000F4C85">
        <w:rPr>
          <w:rFonts w:ascii="Arial" w:hAnsi="Arial" w:cs="Arial"/>
          <w:sz w:val="24"/>
          <w:szCs w:val="24"/>
        </w:rPr>
        <w:t xml:space="preserve"> </w:t>
      </w:r>
      <w:r w:rsidRPr="00A34042">
        <w:rPr>
          <w:rFonts w:ascii="Arial" w:hAnsi="Arial" w:cs="Arial"/>
          <w:sz w:val="24"/>
          <w:szCs w:val="24"/>
        </w:rPr>
        <w:t>vacant posts /xx FTE)</w:t>
      </w:r>
    </w:p>
    <w:p w14:paraId="61E7DCFA" w14:textId="77777777" w:rsidR="00742104" w:rsidRPr="001914CD" w:rsidRDefault="00742104" w:rsidP="00742104">
      <w:pPr>
        <w:pStyle w:val="ListParagraph"/>
        <w:ind w:left="1135"/>
        <w:jc w:val="left"/>
        <w:rPr>
          <w:rFonts w:ascii="Arial" w:hAnsi="Arial" w:cs="Arial"/>
          <w:sz w:val="10"/>
          <w:szCs w:val="24"/>
        </w:rPr>
      </w:pPr>
    </w:p>
    <w:p w14:paraId="3D828DDC" w14:textId="016CA6D3" w:rsidR="00742104" w:rsidRDefault="00742104" w:rsidP="00C20904">
      <w:pPr>
        <w:pStyle w:val="ListParagraph"/>
        <w:numPr>
          <w:ilvl w:val="0"/>
          <w:numId w:val="3"/>
        </w:numPr>
        <w:tabs>
          <w:tab w:val="num" w:pos="1218"/>
        </w:tabs>
        <w:ind w:left="1135" w:hanging="426"/>
        <w:jc w:val="left"/>
        <w:rPr>
          <w:rFonts w:ascii="Arial" w:hAnsi="Arial" w:cs="Arial"/>
          <w:sz w:val="24"/>
          <w:szCs w:val="24"/>
        </w:rPr>
      </w:pPr>
      <w:r w:rsidRPr="000F4C85">
        <w:rPr>
          <w:rFonts w:ascii="Arial" w:hAnsi="Arial" w:cs="Arial"/>
          <w:sz w:val="24"/>
          <w:szCs w:val="24"/>
        </w:rPr>
        <w:t xml:space="preserve">Structure cost </w:t>
      </w:r>
      <w:r w:rsidRPr="00A34042">
        <w:rPr>
          <w:rFonts w:ascii="Arial" w:hAnsi="Arial" w:cs="Arial"/>
          <w:sz w:val="24"/>
          <w:szCs w:val="24"/>
        </w:rPr>
        <w:t>reduction of £xx (from £xx to £xx)</w:t>
      </w:r>
    </w:p>
    <w:p w14:paraId="6DD04D59" w14:textId="77777777" w:rsidR="000E40CD" w:rsidRPr="000E40CD" w:rsidRDefault="000E40CD" w:rsidP="000E40CD">
      <w:pPr>
        <w:pStyle w:val="ListParagraph"/>
        <w:rPr>
          <w:rFonts w:ascii="Arial" w:hAnsi="Arial" w:cs="Arial"/>
          <w:sz w:val="24"/>
          <w:szCs w:val="24"/>
        </w:rPr>
      </w:pPr>
    </w:p>
    <w:p w14:paraId="277FD30C" w14:textId="66C9355E" w:rsidR="000E40CD" w:rsidRDefault="000E40CD" w:rsidP="00C20904">
      <w:pPr>
        <w:pStyle w:val="ListParagraph"/>
        <w:numPr>
          <w:ilvl w:val="0"/>
          <w:numId w:val="3"/>
        </w:numPr>
        <w:tabs>
          <w:tab w:val="num" w:pos="1218"/>
        </w:tabs>
        <w:ind w:left="1135" w:hanging="426"/>
        <w:jc w:val="left"/>
        <w:rPr>
          <w:rFonts w:ascii="Arial" w:hAnsi="Arial" w:cs="Arial"/>
          <w:sz w:val="24"/>
          <w:szCs w:val="24"/>
        </w:rPr>
      </w:pPr>
      <w:r>
        <w:rPr>
          <w:rFonts w:ascii="Arial" w:hAnsi="Arial" w:cs="Arial"/>
          <w:sz w:val="24"/>
          <w:szCs w:val="24"/>
        </w:rPr>
        <w:t xml:space="preserve">Narrative </w:t>
      </w:r>
      <w:r w:rsidR="008D5990">
        <w:rPr>
          <w:rFonts w:ascii="Arial" w:hAnsi="Arial" w:cs="Arial"/>
          <w:sz w:val="24"/>
          <w:szCs w:val="24"/>
        </w:rPr>
        <w:t xml:space="preserve">of the reason </w:t>
      </w:r>
      <w:r w:rsidR="00AE01C8">
        <w:rPr>
          <w:rFonts w:ascii="Arial" w:hAnsi="Arial" w:cs="Arial"/>
          <w:sz w:val="24"/>
          <w:szCs w:val="24"/>
        </w:rPr>
        <w:t>i.e.</w:t>
      </w:r>
      <w:r w:rsidR="008D5990">
        <w:rPr>
          <w:rFonts w:ascii="Arial" w:hAnsi="Arial" w:cs="Arial"/>
          <w:sz w:val="24"/>
          <w:szCs w:val="24"/>
        </w:rPr>
        <w:t xml:space="preserve"> </w:t>
      </w:r>
      <w:r>
        <w:rPr>
          <w:rFonts w:ascii="Arial" w:hAnsi="Arial" w:cs="Arial"/>
          <w:sz w:val="24"/>
          <w:szCs w:val="24"/>
        </w:rPr>
        <w:t xml:space="preserve">any specific </w:t>
      </w:r>
      <w:r w:rsidR="00AE01C8">
        <w:rPr>
          <w:rFonts w:ascii="Arial" w:hAnsi="Arial" w:cs="Arial"/>
          <w:sz w:val="24"/>
          <w:szCs w:val="24"/>
        </w:rPr>
        <w:t>i.e.</w:t>
      </w:r>
      <w:r>
        <w:rPr>
          <w:rFonts w:ascii="Arial" w:hAnsi="Arial" w:cs="Arial"/>
          <w:sz w:val="24"/>
          <w:szCs w:val="24"/>
        </w:rPr>
        <w:t xml:space="preserve"> team removed or introducing  </w:t>
      </w:r>
    </w:p>
    <w:p w14:paraId="7CB1CA2E" w14:textId="77777777" w:rsidR="009B22A2" w:rsidRPr="0097555F" w:rsidRDefault="009B22A2" w:rsidP="0097555F">
      <w:pPr>
        <w:rPr>
          <w:rFonts w:ascii="Arial" w:hAnsi="Arial" w:cs="Arial"/>
        </w:rPr>
      </w:pPr>
    </w:p>
    <w:p w14:paraId="4BA651A1" w14:textId="66DEC449" w:rsidR="00E51713" w:rsidRPr="003C7B92" w:rsidRDefault="00EA483A" w:rsidP="00BF3361">
      <w:pPr>
        <w:pStyle w:val="ListParagraph"/>
        <w:numPr>
          <w:ilvl w:val="0"/>
          <w:numId w:val="1"/>
        </w:numPr>
        <w:contextualSpacing/>
        <w:rPr>
          <w:rFonts w:ascii="Arial Black" w:hAnsi="Arial Black" w:cs="Arial"/>
          <w:b/>
          <w:color w:val="00A04E"/>
          <w:sz w:val="28"/>
          <w:szCs w:val="28"/>
          <w:u w:val="single"/>
        </w:rPr>
      </w:pPr>
      <w:r w:rsidRPr="003C7B92">
        <w:rPr>
          <w:rFonts w:ascii="Arial Black" w:hAnsi="Arial Black" w:cs="Arial"/>
          <w:b/>
          <w:color w:val="00A04E"/>
          <w:sz w:val="28"/>
          <w:szCs w:val="28"/>
          <w:u w:val="single"/>
        </w:rPr>
        <w:t>Consultation and Engagement</w:t>
      </w:r>
    </w:p>
    <w:p w14:paraId="46965E56" w14:textId="77777777" w:rsidR="00B24BE5" w:rsidRDefault="00B24BE5" w:rsidP="00B24BE5">
      <w:pPr>
        <w:pStyle w:val="ListParagraph"/>
        <w:ind w:left="0"/>
        <w:contextualSpacing/>
        <w:rPr>
          <w:rFonts w:ascii="Arial" w:hAnsi="Arial" w:cs="Arial"/>
          <w:b/>
          <w:sz w:val="24"/>
          <w:szCs w:val="24"/>
          <w:u w:val="single"/>
        </w:rPr>
      </w:pPr>
    </w:p>
    <w:p w14:paraId="11ADE2B6" w14:textId="774D1396" w:rsidR="00E51713" w:rsidRDefault="006C0EEE" w:rsidP="006D2CD1">
      <w:pPr>
        <w:ind w:left="720" w:hanging="720"/>
        <w:contextualSpacing/>
        <w:rPr>
          <w:rFonts w:ascii="Arial" w:hAnsi="Arial" w:cs="Arial"/>
        </w:rPr>
      </w:pPr>
      <w:r>
        <w:rPr>
          <w:rFonts w:ascii="Arial" w:hAnsi="Arial" w:cs="Arial"/>
        </w:rPr>
        <w:t>4</w:t>
      </w:r>
      <w:r w:rsidR="006D2CD1">
        <w:rPr>
          <w:rFonts w:ascii="Arial" w:hAnsi="Arial" w:cs="Arial"/>
        </w:rPr>
        <w:t>.1</w:t>
      </w:r>
      <w:r w:rsidR="006D2CD1">
        <w:rPr>
          <w:rFonts w:ascii="Arial" w:hAnsi="Arial" w:cs="Arial"/>
        </w:rPr>
        <w:tab/>
      </w:r>
      <w:r w:rsidR="00410B51">
        <w:rPr>
          <w:rFonts w:ascii="Arial" w:hAnsi="Arial" w:cs="Arial"/>
        </w:rPr>
        <w:t xml:space="preserve">There will be a </w:t>
      </w:r>
      <w:r w:rsidR="00C1750A">
        <w:rPr>
          <w:rFonts w:ascii="Arial" w:hAnsi="Arial" w:cs="Arial"/>
        </w:rPr>
        <w:t>xx-day</w:t>
      </w:r>
      <w:r w:rsidR="00410B51">
        <w:rPr>
          <w:rFonts w:ascii="Arial" w:hAnsi="Arial" w:cs="Arial"/>
        </w:rPr>
        <w:t xml:space="preserve"> </w:t>
      </w:r>
      <w:r w:rsidR="00EA483A">
        <w:rPr>
          <w:rFonts w:ascii="Arial" w:hAnsi="Arial" w:cs="Arial"/>
        </w:rPr>
        <w:t>consultation</w:t>
      </w:r>
      <w:r w:rsidR="00FE6CC3" w:rsidRPr="006D2CD1">
        <w:rPr>
          <w:rFonts w:ascii="Arial" w:hAnsi="Arial" w:cs="Arial"/>
        </w:rPr>
        <w:t xml:space="preserve"> period for all staff in scope of the review</w:t>
      </w:r>
      <w:r w:rsidR="00C1750A" w:rsidRPr="006D2CD1">
        <w:rPr>
          <w:rFonts w:ascii="Arial" w:hAnsi="Arial" w:cs="Arial"/>
        </w:rPr>
        <w:t xml:space="preserve">. </w:t>
      </w:r>
      <w:r w:rsidR="00FE6CC3" w:rsidRPr="006D2CD1">
        <w:rPr>
          <w:rFonts w:ascii="Arial" w:hAnsi="Arial" w:cs="Arial"/>
        </w:rPr>
        <w:t>An initial face to face briefing will begin the process, setting out the proposals and engagement process</w:t>
      </w:r>
      <w:r w:rsidR="00C1750A" w:rsidRPr="006D2CD1">
        <w:rPr>
          <w:rFonts w:ascii="Arial" w:hAnsi="Arial" w:cs="Arial"/>
        </w:rPr>
        <w:t xml:space="preserve">. </w:t>
      </w:r>
      <w:r w:rsidR="00FE6CC3" w:rsidRPr="006D2CD1">
        <w:rPr>
          <w:rFonts w:ascii="Arial" w:hAnsi="Arial" w:cs="Arial"/>
        </w:rPr>
        <w:t xml:space="preserve">There will be an opportunity to ask questions of service managers and the briefing will be attended by a </w:t>
      </w:r>
      <w:r w:rsidR="00EA483A">
        <w:rPr>
          <w:rFonts w:ascii="Arial" w:hAnsi="Arial" w:cs="Arial"/>
        </w:rPr>
        <w:t>HR</w:t>
      </w:r>
      <w:r w:rsidR="00FE6CC3" w:rsidRPr="006D2CD1">
        <w:rPr>
          <w:rFonts w:ascii="Arial" w:hAnsi="Arial" w:cs="Arial"/>
        </w:rPr>
        <w:t xml:space="preserve"> advisor with Trade Unions representatives also invited to support staff.</w:t>
      </w:r>
    </w:p>
    <w:p w14:paraId="56DF0EF2" w14:textId="77777777" w:rsidR="009B22A2" w:rsidRPr="009B22A2" w:rsidRDefault="009B22A2" w:rsidP="009B22A2">
      <w:pPr>
        <w:pStyle w:val="ListParagraph"/>
        <w:ind w:left="360"/>
        <w:contextualSpacing/>
        <w:rPr>
          <w:rFonts w:ascii="Arial" w:hAnsi="Arial" w:cs="Arial"/>
          <w:b/>
          <w:sz w:val="32"/>
          <w:szCs w:val="24"/>
          <w:u w:val="single"/>
        </w:rPr>
      </w:pPr>
    </w:p>
    <w:p w14:paraId="464D47E9" w14:textId="58F70C75" w:rsidR="009B22A2" w:rsidRDefault="006C0EEE" w:rsidP="006D2CD1">
      <w:pPr>
        <w:ind w:left="720" w:hanging="720"/>
        <w:contextualSpacing/>
        <w:rPr>
          <w:rFonts w:ascii="Arial" w:hAnsi="Arial" w:cs="Arial"/>
        </w:rPr>
      </w:pPr>
      <w:r>
        <w:rPr>
          <w:rFonts w:ascii="Arial" w:hAnsi="Arial" w:cs="Arial"/>
        </w:rPr>
        <w:t>4</w:t>
      </w:r>
      <w:r w:rsidR="006D2CD1">
        <w:rPr>
          <w:rFonts w:ascii="Arial" w:hAnsi="Arial" w:cs="Arial"/>
        </w:rPr>
        <w:t>.2</w:t>
      </w:r>
      <w:r w:rsidR="006D2CD1">
        <w:rPr>
          <w:rFonts w:ascii="Arial" w:hAnsi="Arial" w:cs="Arial"/>
        </w:rPr>
        <w:tab/>
      </w:r>
      <w:r w:rsidR="00FE6CC3" w:rsidRPr="006D2CD1">
        <w:rPr>
          <w:rFonts w:ascii="Arial" w:hAnsi="Arial" w:cs="Arial"/>
        </w:rPr>
        <w:t xml:space="preserve">The Statement of Change </w:t>
      </w:r>
      <w:r w:rsidR="000E020E">
        <w:rPr>
          <w:rFonts w:ascii="Arial" w:hAnsi="Arial" w:cs="Arial"/>
        </w:rPr>
        <w:t xml:space="preserve">and </w:t>
      </w:r>
      <w:r w:rsidR="0046154D">
        <w:rPr>
          <w:rFonts w:ascii="Arial" w:hAnsi="Arial" w:cs="Arial"/>
        </w:rPr>
        <w:t xml:space="preserve">a </w:t>
      </w:r>
      <w:r w:rsidR="000E020E">
        <w:rPr>
          <w:rFonts w:ascii="Arial" w:hAnsi="Arial" w:cs="Arial"/>
        </w:rPr>
        <w:t>terms and conditions</w:t>
      </w:r>
      <w:r w:rsidR="0046154D">
        <w:rPr>
          <w:rFonts w:ascii="Arial" w:hAnsi="Arial" w:cs="Arial"/>
        </w:rPr>
        <w:t xml:space="preserve"> comparison</w:t>
      </w:r>
      <w:r w:rsidR="000E020E">
        <w:rPr>
          <w:rFonts w:ascii="Arial" w:hAnsi="Arial" w:cs="Arial"/>
        </w:rPr>
        <w:t xml:space="preserve"> of all authorities </w:t>
      </w:r>
      <w:r w:rsidR="00FE6CC3" w:rsidRPr="006D2CD1">
        <w:rPr>
          <w:rFonts w:ascii="Arial" w:hAnsi="Arial" w:cs="Arial"/>
        </w:rPr>
        <w:t xml:space="preserve">will be made available to all staff </w:t>
      </w:r>
      <w:r w:rsidR="00F2784E">
        <w:rPr>
          <w:rFonts w:ascii="Arial" w:hAnsi="Arial" w:cs="Arial"/>
        </w:rPr>
        <w:t xml:space="preserve">with </w:t>
      </w:r>
      <w:r w:rsidR="00FE6CC3" w:rsidRPr="006D2CD1">
        <w:rPr>
          <w:rFonts w:ascii="Arial" w:hAnsi="Arial" w:cs="Arial"/>
        </w:rPr>
        <w:t xml:space="preserve">additional FAQs relating to the service proposals will be posted on </w:t>
      </w:r>
      <w:r w:rsidR="00FE6CC3" w:rsidRPr="00943439">
        <w:rPr>
          <w:rFonts w:ascii="Arial" w:hAnsi="Arial" w:cs="Arial"/>
        </w:rPr>
        <w:t xml:space="preserve">the </w:t>
      </w:r>
      <w:r w:rsidR="00EA483A" w:rsidRPr="00943439">
        <w:rPr>
          <w:rFonts w:ascii="Arial" w:hAnsi="Arial" w:cs="Arial"/>
        </w:rPr>
        <w:t>Council’s</w:t>
      </w:r>
      <w:r w:rsidR="00FE6CC3" w:rsidRPr="00943439">
        <w:rPr>
          <w:rFonts w:ascii="Arial" w:hAnsi="Arial" w:cs="Arial"/>
        </w:rPr>
        <w:t xml:space="preserve"> Information </w:t>
      </w:r>
      <w:r w:rsidR="00AE01C8" w:rsidRPr="00943439">
        <w:rPr>
          <w:rFonts w:ascii="Arial" w:hAnsi="Arial" w:cs="Arial"/>
        </w:rPr>
        <w:t>SharePoint</w:t>
      </w:r>
      <w:r w:rsidR="00EA483A" w:rsidRPr="00943439">
        <w:rPr>
          <w:rFonts w:ascii="Arial" w:hAnsi="Arial" w:cs="Arial"/>
        </w:rPr>
        <w:t xml:space="preserve"> </w:t>
      </w:r>
      <w:r w:rsidR="00FE6CC3" w:rsidRPr="00943439">
        <w:rPr>
          <w:rFonts w:ascii="Arial" w:hAnsi="Arial" w:cs="Arial"/>
        </w:rPr>
        <w:t>site</w:t>
      </w:r>
      <w:r w:rsidR="009B22A2" w:rsidRPr="00943439">
        <w:rPr>
          <w:rFonts w:ascii="Arial" w:hAnsi="Arial" w:cs="Arial"/>
        </w:rPr>
        <w:t>/staff notice boards</w:t>
      </w:r>
      <w:r w:rsidR="00C1750A" w:rsidRPr="00943439">
        <w:rPr>
          <w:rFonts w:ascii="Arial" w:hAnsi="Arial" w:cs="Arial"/>
        </w:rPr>
        <w:t xml:space="preserve">. </w:t>
      </w:r>
      <w:r w:rsidR="00FE6CC3" w:rsidRPr="00943439">
        <w:rPr>
          <w:rFonts w:ascii="Arial" w:hAnsi="Arial" w:cs="Arial"/>
        </w:rPr>
        <w:t xml:space="preserve">These will be regularly updated to reflect questions raised during the </w:t>
      </w:r>
      <w:r w:rsidR="00EA483A" w:rsidRPr="00943439">
        <w:rPr>
          <w:rFonts w:ascii="Arial" w:hAnsi="Arial" w:cs="Arial"/>
        </w:rPr>
        <w:t>consultation</w:t>
      </w:r>
      <w:r w:rsidR="00FE6CC3" w:rsidRPr="00943439">
        <w:rPr>
          <w:rFonts w:ascii="Arial" w:hAnsi="Arial" w:cs="Arial"/>
        </w:rPr>
        <w:t xml:space="preserve"> process.</w:t>
      </w:r>
      <w:r w:rsidR="00FE6CC3" w:rsidRPr="006D2CD1">
        <w:rPr>
          <w:rFonts w:ascii="Arial" w:hAnsi="Arial" w:cs="Arial"/>
        </w:rPr>
        <w:t xml:space="preserve"> </w:t>
      </w:r>
    </w:p>
    <w:p w14:paraId="3C14A801" w14:textId="77777777" w:rsidR="00EA483A" w:rsidRDefault="00EA483A" w:rsidP="006D2CD1">
      <w:pPr>
        <w:ind w:left="720" w:hanging="720"/>
        <w:contextualSpacing/>
        <w:rPr>
          <w:rFonts w:ascii="Arial" w:hAnsi="Arial" w:cs="Arial"/>
        </w:rPr>
      </w:pPr>
    </w:p>
    <w:p w14:paraId="328DFCEF" w14:textId="4A46289C" w:rsidR="00EA483A" w:rsidRPr="006D2CD1" w:rsidRDefault="006C0EEE" w:rsidP="006D2CD1">
      <w:pPr>
        <w:ind w:left="720" w:hanging="720"/>
        <w:contextualSpacing/>
        <w:rPr>
          <w:rFonts w:ascii="Arial" w:hAnsi="Arial" w:cs="Arial"/>
          <w:b/>
          <w:sz w:val="32"/>
          <w:u w:val="single"/>
        </w:rPr>
      </w:pPr>
      <w:r>
        <w:rPr>
          <w:rFonts w:ascii="Arial" w:hAnsi="Arial" w:cs="Arial"/>
        </w:rPr>
        <w:t>4</w:t>
      </w:r>
      <w:r w:rsidR="00EA483A">
        <w:rPr>
          <w:rFonts w:ascii="Arial" w:hAnsi="Arial" w:cs="Arial"/>
        </w:rPr>
        <w:t>.3</w:t>
      </w:r>
      <w:r w:rsidR="00EA483A">
        <w:rPr>
          <w:rFonts w:ascii="Arial" w:hAnsi="Arial" w:cs="Arial"/>
        </w:rPr>
        <w:tab/>
        <w:t xml:space="preserve">All employees in scope will be offered a </w:t>
      </w:r>
      <w:r w:rsidR="00AD6860">
        <w:rPr>
          <w:rFonts w:ascii="Arial" w:hAnsi="Arial" w:cs="Arial"/>
        </w:rPr>
        <w:t>one-to-one</w:t>
      </w:r>
      <w:r w:rsidR="00EA483A">
        <w:rPr>
          <w:rFonts w:ascii="Arial" w:hAnsi="Arial" w:cs="Arial"/>
        </w:rPr>
        <w:t xml:space="preserve"> meeting at which they can be accompanied by a </w:t>
      </w:r>
      <w:r w:rsidR="005C215D">
        <w:rPr>
          <w:rFonts w:ascii="Arial" w:hAnsi="Arial" w:cs="Arial"/>
        </w:rPr>
        <w:t>t</w:t>
      </w:r>
      <w:r w:rsidR="00EA483A">
        <w:rPr>
          <w:rFonts w:ascii="Arial" w:hAnsi="Arial" w:cs="Arial"/>
        </w:rPr>
        <w:t xml:space="preserve">rade union representative or a work colleague. </w:t>
      </w:r>
    </w:p>
    <w:p w14:paraId="1DCC8200" w14:textId="77777777" w:rsidR="009B22A2" w:rsidRPr="009B22A2" w:rsidRDefault="009B22A2" w:rsidP="009B22A2">
      <w:pPr>
        <w:pStyle w:val="ListParagraph"/>
        <w:ind w:left="360"/>
        <w:contextualSpacing/>
        <w:rPr>
          <w:rFonts w:ascii="Arial" w:hAnsi="Arial" w:cs="Arial"/>
          <w:b/>
          <w:sz w:val="32"/>
          <w:szCs w:val="24"/>
          <w:u w:val="single"/>
        </w:rPr>
      </w:pPr>
    </w:p>
    <w:p w14:paraId="49A3F0FF" w14:textId="7D509DE5" w:rsidR="009B22A2" w:rsidRPr="00A34042" w:rsidRDefault="006C0EEE" w:rsidP="00A34042">
      <w:pPr>
        <w:ind w:left="720" w:hanging="720"/>
        <w:contextualSpacing/>
        <w:rPr>
          <w:rFonts w:ascii="Arial" w:hAnsi="Arial" w:cs="Arial"/>
        </w:rPr>
      </w:pPr>
      <w:r>
        <w:rPr>
          <w:rFonts w:ascii="Arial" w:hAnsi="Arial" w:cs="Arial"/>
        </w:rPr>
        <w:t>4</w:t>
      </w:r>
      <w:r w:rsidR="006D2CD1">
        <w:rPr>
          <w:rFonts w:ascii="Arial" w:hAnsi="Arial" w:cs="Arial"/>
        </w:rPr>
        <w:t>.</w:t>
      </w:r>
      <w:r w:rsidR="00B97AF7">
        <w:rPr>
          <w:rFonts w:ascii="Arial" w:hAnsi="Arial" w:cs="Arial"/>
        </w:rPr>
        <w:t>4</w:t>
      </w:r>
      <w:r w:rsidR="006D2CD1">
        <w:rPr>
          <w:rFonts w:ascii="Arial" w:hAnsi="Arial" w:cs="Arial"/>
        </w:rPr>
        <w:tab/>
      </w:r>
      <w:r w:rsidR="00FE6CC3" w:rsidRPr="006D2CD1">
        <w:rPr>
          <w:rFonts w:ascii="Arial" w:hAnsi="Arial" w:cs="Arial"/>
        </w:rPr>
        <w:t xml:space="preserve">A final group meeting will be held following the closure of the engagement period, once all feedback has been considered and final decisions have been made. </w:t>
      </w:r>
    </w:p>
    <w:p w14:paraId="31614CEA" w14:textId="77777777" w:rsidR="00FE6CC3" w:rsidRDefault="00FE6CC3" w:rsidP="00FE6CC3">
      <w:pPr>
        <w:pStyle w:val="ListParagraph"/>
        <w:rPr>
          <w:rFonts w:ascii="Arial" w:hAnsi="Arial" w:cs="Arial"/>
        </w:rPr>
      </w:pPr>
    </w:p>
    <w:p w14:paraId="7CD08485" w14:textId="77777777" w:rsidR="009B22A2" w:rsidRDefault="009B22A2" w:rsidP="00FE6CC3">
      <w:pPr>
        <w:pStyle w:val="ListParagraph"/>
        <w:rPr>
          <w:rFonts w:ascii="Arial" w:hAnsi="Arial" w:cs="Arial"/>
        </w:rPr>
      </w:pPr>
    </w:p>
    <w:p w14:paraId="0CD85E01" w14:textId="11529D63" w:rsidR="00B24BE5" w:rsidRPr="003C7B92" w:rsidRDefault="00FE6CC3" w:rsidP="004C4A04">
      <w:pPr>
        <w:pStyle w:val="ListParagraph"/>
        <w:numPr>
          <w:ilvl w:val="0"/>
          <w:numId w:val="1"/>
        </w:numPr>
        <w:contextualSpacing/>
        <w:rPr>
          <w:rFonts w:ascii="Arial Black" w:hAnsi="Arial Black" w:cs="Arial"/>
          <w:b/>
          <w:color w:val="00A04E"/>
          <w:sz w:val="28"/>
          <w:szCs w:val="28"/>
          <w:u w:val="single"/>
        </w:rPr>
      </w:pPr>
      <w:r w:rsidRPr="003C7B92">
        <w:rPr>
          <w:rFonts w:ascii="Arial Black" w:hAnsi="Arial Black" w:cs="Arial"/>
          <w:b/>
          <w:color w:val="00A04E"/>
          <w:sz w:val="28"/>
          <w:szCs w:val="28"/>
          <w:u w:val="single"/>
        </w:rPr>
        <w:t>Trade Unions</w:t>
      </w:r>
    </w:p>
    <w:p w14:paraId="0727B374" w14:textId="77777777" w:rsidR="00B24BE5" w:rsidRDefault="00B24BE5" w:rsidP="00B97AF7">
      <w:pPr>
        <w:contextualSpacing/>
        <w:rPr>
          <w:rFonts w:ascii="Arial" w:hAnsi="Arial" w:cs="Arial"/>
        </w:rPr>
      </w:pPr>
    </w:p>
    <w:p w14:paraId="191C0F5B" w14:textId="6AD1116D" w:rsidR="00FE6CC3" w:rsidRPr="006D2CD1" w:rsidRDefault="006C0EEE" w:rsidP="006D2CD1">
      <w:pPr>
        <w:ind w:left="720" w:hanging="720"/>
        <w:contextualSpacing/>
        <w:rPr>
          <w:rFonts w:ascii="Arial" w:hAnsi="Arial" w:cs="Arial"/>
          <w:b/>
          <w:u w:val="single"/>
        </w:rPr>
      </w:pPr>
      <w:r>
        <w:rPr>
          <w:rFonts w:ascii="Arial" w:hAnsi="Arial" w:cs="Arial"/>
        </w:rPr>
        <w:t>5</w:t>
      </w:r>
      <w:r w:rsidR="006D2CD1">
        <w:rPr>
          <w:rFonts w:ascii="Arial" w:hAnsi="Arial" w:cs="Arial"/>
        </w:rPr>
        <w:t>.</w:t>
      </w:r>
      <w:r w:rsidR="00212801">
        <w:rPr>
          <w:rFonts w:ascii="Arial" w:hAnsi="Arial" w:cs="Arial"/>
        </w:rPr>
        <w:t>1</w:t>
      </w:r>
      <w:r w:rsidR="006D2CD1">
        <w:rPr>
          <w:rFonts w:ascii="Arial" w:hAnsi="Arial" w:cs="Arial"/>
        </w:rPr>
        <w:tab/>
      </w:r>
      <w:r w:rsidR="00B24BE5" w:rsidRPr="006D2CD1">
        <w:rPr>
          <w:rFonts w:ascii="Arial" w:hAnsi="Arial" w:cs="Arial"/>
        </w:rPr>
        <w:t xml:space="preserve">Trade </w:t>
      </w:r>
      <w:r w:rsidR="00FE6CC3" w:rsidRPr="006D2CD1">
        <w:rPr>
          <w:rFonts w:ascii="Arial" w:hAnsi="Arial" w:cs="Arial"/>
        </w:rPr>
        <w:t xml:space="preserve">Union representatives will </w:t>
      </w:r>
      <w:r w:rsidR="00B24BE5" w:rsidRPr="006D2CD1">
        <w:rPr>
          <w:rFonts w:ascii="Arial" w:hAnsi="Arial" w:cs="Arial"/>
        </w:rPr>
        <w:t>be invited to</w:t>
      </w:r>
      <w:r w:rsidR="00FE6CC3" w:rsidRPr="006D2CD1">
        <w:rPr>
          <w:rFonts w:ascii="Arial" w:hAnsi="Arial" w:cs="Arial"/>
        </w:rPr>
        <w:t xml:space="preserve"> attend </w:t>
      </w:r>
      <w:r w:rsidR="00B24BE5" w:rsidRPr="006D2CD1">
        <w:rPr>
          <w:rFonts w:ascii="Arial" w:hAnsi="Arial" w:cs="Arial"/>
        </w:rPr>
        <w:t xml:space="preserve">all </w:t>
      </w:r>
      <w:r w:rsidR="00FE6CC3" w:rsidRPr="006D2CD1">
        <w:rPr>
          <w:rFonts w:ascii="Arial" w:hAnsi="Arial" w:cs="Arial"/>
        </w:rPr>
        <w:t>engagement meetings</w:t>
      </w:r>
      <w:r w:rsidR="00595AC7" w:rsidRPr="006D2CD1">
        <w:rPr>
          <w:rFonts w:ascii="Arial" w:hAnsi="Arial" w:cs="Arial"/>
        </w:rPr>
        <w:t xml:space="preserve"> with staff. There will be the </w:t>
      </w:r>
      <w:r w:rsidR="00FE6CC3" w:rsidRPr="006D2CD1">
        <w:rPr>
          <w:rFonts w:ascii="Arial" w:hAnsi="Arial" w:cs="Arial"/>
        </w:rPr>
        <w:t xml:space="preserve">opportunity </w:t>
      </w:r>
      <w:r w:rsidR="00595AC7" w:rsidRPr="006D2CD1">
        <w:rPr>
          <w:rFonts w:ascii="Arial" w:hAnsi="Arial" w:cs="Arial"/>
        </w:rPr>
        <w:t>at the end of the engagement meetings for Trade Unions to have</w:t>
      </w:r>
      <w:r w:rsidR="00FE6CC3" w:rsidRPr="006D2CD1">
        <w:rPr>
          <w:rFonts w:ascii="Arial" w:hAnsi="Arial" w:cs="Arial"/>
        </w:rPr>
        <w:t xml:space="preserve"> initial discussion with their members</w:t>
      </w:r>
      <w:r w:rsidR="005C215D">
        <w:rPr>
          <w:rFonts w:ascii="Arial" w:hAnsi="Arial" w:cs="Arial"/>
        </w:rPr>
        <w:t>.</w:t>
      </w:r>
      <w:r w:rsidR="006E7C88">
        <w:rPr>
          <w:rFonts w:ascii="Arial" w:hAnsi="Arial" w:cs="Arial"/>
        </w:rPr>
        <w:t xml:space="preserve"> </w:t>
      </w:r>
      <w:r w:rsidR="00595AC7" w:rsidRPr="006D2CD1">
        <w:rPr>
          <w:rFonts w:ascii="Arial" w:hAnsi="Arial" w:cs="Arial"/>
        </w:rPr>
        <w:t xml:space="preserve">Trade Unions can also accompany their members to one to one and appeal meetings. </w:t>
      </w:r>
    </w:p>
    <w:p w14:paraId="6485E1F6" w14:textId="77777777" w:rsidR="006F773D" w:rsidRDefault="006F773D" w:rsidP="006F773D">
      <w:pPr>
        <w:pStyle w:val="ListParagraph"/>
        <w:ind w:left="0"/>
        <w:contextualSpacing/>
        <w:rPr>
          <w:rFonts w:ascii="Arial" w:hAnsi="Arial" w:cs="Arial"/>
          <w:b/>
          <w:sz w:val="24"/>
          <w:szCs w:val="24"/>
          <w:u w:val="single"/>
        </w:rPr>
      </w:pPr>
    </w:p>
    <w:p w14:paraId="7F3A7447" w14:textId="77777777" w:rsidR="009B22A2" w:rsidRDefault="009B22A2" w:rsidP="006F773D">
      <w:pPr>
        <w:pStyle w:val="ListParagraph"/>
        <w:ind w:left="0"/>
        <w:contextualSpacing/>
        <w:rPr>
          <w:rFonts w:ascii="Arial" w:hAnsi="Arial" w:cs="Arial"/>
          <w:b/>
          <w:sz w:val="24"/>
          <w:szCs w:val="24"/>
          <w:u w:val="single"/>
        </w:rPr>
      </w:pPr>
    </w:p>
    <w:p w14:paraId="008BC6CD" w14:textId="77777777" w:rsidR="00E51713" w:rsidRPr="003C7B92" w:rsidRDefault="00FE6CC3" w:rsidP="00BF3361">
      <w:pPr>
        <w:pStyle w:val="ListParagraph"/>
        <w:numPr>
          <w:ilvl w:val="0"/>
          <w:numId w:val="1"/>
        </w:numPr>
        <w:contextualSpacing/>
        <w:rPr>
          <w:rFonts w:ascii="Arial Black" w:hAnsi="Arial Black" w:cs="Arial"/>
          <w:b/>
          <w:color w:val="00A04E"/>
          <w:sz w:val="28"/>
          <w:szCs w:val="28"/>
          <w:u w:val="single"/>
        </w:rPr>
      </w:pPr>
      <w:r w:rsidRPr="003C7B92">
        <w:rPr>
          <w:rFonts w:ascii="Arial Black" w:hAnsi="Arial Black" w:cs="Arial"/>
          <w:b/>
          <w:color w:val="00A04E"/>
          <w:sz w:val="28"/>
          <w:szCs w:val="28"/>
          <w:u w:val="single"/>
        </w:rPr>
        <w:t>Review, Decision and Outcome</w:t>
      </w:r>
    </w:p>
    <w:p w14:paraId="0D565575" w14:textId="77777777" w:rsidR="006D2CD1" w:rsidRPr="006D2CD1" w:rsidRDefault="006D2CD1" w:rsidP="006D2CD1">
      <w:pPr>
        <w:pStyle w:val="ListParagraph"/>
        <w:ind w:left="360"/>
        <w:contextualSpacing/>
        <w:rPr>
          <w:rFonts w:ascii="Arial" w:hAnsi="Arial" w:cs="Arial"/>
          <w:b/>
          <w:sz w:val="32"/>
          <w:szCs w:val="24"/>
          <w:u w:val="single"/>
        </w:rPr>
      </w:pPr>
    </w:p>
    <w:p w14:paraId="441918B6" w14:textId="71B4DC8D" w:rsidR="00E51713" w:rsidRPr="006D2CD1" w:rsidRDefault="006C0EEE" w:rsidP="006D2CD1">
      <w:pPr>
        <w:ind w:left="720" w:hanging="720"/>
        <w:contextualSpacing/>
        <w:rPr>
          <w:rFonts w:ascii="Arial" w:hAnsi="Arial" w:cs="Arial"/>
          <w:b/>
          <w:sz w:val="32"/>
          <w:u w:val="single"/>
        </w:rPr>
      </w:pPr>
      <w:r>
        <w:rPr>
          <w:rFonts w:ascii="Arial" w:hAnsi="Arial" w:cs="Arial"/>
        </w:rPr>
        <w:t>6</w:t>
      </w:r>
      <w:r w:rsidR="006D2CD1">
        <w:rPr>
          <w:rFonts w:ascii="Arial" w:hAnsi="Arial" w:cs="Arial"/>
        </w:rPr>
        <w:t>.1</w:t>
      </w:r>
      <w:r w:rsidR="006D2CD1">
        <w:rPr>
          <w:rFonts w:ascii="Arial" w:hAnsi="Arial" w:cs="Arial"/>
        </w:rPr>
        <w:tab/>
      </w:r>
      <w:r w:rsidR="00FE6CC3" w:rsidRPr="006D2CD1">
        <w:rPr>
          <w:rFonts w:ascii="Arial" w:hAnsi="Arial" w:cs="Arial"/>
        </w:rPr>
        <w:t xml:space="preserve">We will aim to notify all in scope employees of the outcome within 2 weeks of the </w:t>
      </w:r>
      <w:r w:rsidR="00B97AF7">
        <w:rPr>
          <w:rFonts w:ascii="Arial" w:hAnsi="Arial" w:cs="Arial"/>
        </w:rPr>
        <w:t>consultation</w:t>
      </w:r>
      <w:r w:rsidR="00FE6CC3" w:rsidRPr="006D2CD1">
        <w:rPr>
          <w:rFonts w:ascii="Arial" w:hAnsi="Arial" w:cs="Arial"/>
        </w:rPr>
        <w:t xml:space="preserve"> process ending. This will be accompanied by an outline timetable for the</w:t>
      </w:r>
      <w:r w:rsidR="00730A12" w:rsidRPr="006D2CD1">
        <w:rPr>
          <w:rFonts w:ascii="Arial" w:hAnsi="Arial" w:cs="Arial"/>
        </w:rPr>
        <w:t xml:space="preserve"> process</w:t>
      </w:r>
      <w:r w:rsidR="00FE6CC3" w:rsidRPr="006D2CD1">
        <w:rPr>
          <w:rFonts w:ascii="Arial" w:hAnsi="Arial" w:cs="Arial"/>
        </w:rPr>
        <w:t xml:space="preserve">. </w:t>
      </w:r>
    </w:p>
    <w:p w14:paraId="11D5CDBB" w14:textId="77777777" w:rsidR="009B22A2" w:rsidRPr="009B22A2" w:rsidRDefault="009B22A2" w:rsidP="009B22A2">
      <w:pPr>
        <w:pStyle w:val="ListParagraph"/>
        <w:ind w:left="360"/>
        <w:contextualSpacing/>
        <w:rPr>
          <w:rFonts w:ascii="Arial" w:hAnsi="Arial" w:cs="Arial"/>
          <w:b/>
          <w:sz w:val="32"/>
          <w:szCs w:val="24"/>
          <w:u w:val="single"/>
        </w:rPr>
      </w:pPr>
    </w:p>
    <w:p w14:paraId="5242455E" w14:textId="4D6BC2C9" w:rsidR="00FE6CC3" w:rsidRPr="006D2CD1" w:rsidRDefault="006C0EEE" w:rsidP="006D2CD1">
      <w:pPr>
        <w:ind w:left="720" w:hanging="720"/>
        <w:contextualSpacing/>
        <w:rPr>
          <w:rFonts w:ascii="Arial" w:hAnsi="Arial" w:cs="Arial"/>
          <w:b/>
          <w:sz w:val="32"/>
          <w:u w:val="single"/>
        </w:rPr>
      </w:pPr>
      <w:r>
        <w:rPr>
          <w:rFonts w:ascii="Arial" w:hAnsi="Arial" w:cs="Arial"/>
        </w:rPr>
        <w:lastRenderedPageBreak/>
        <w:t>6</w:t>
      </w:r>
      <w:r w:rsidR="006D2CD1">
        <w:rPr>
          <w:rFonts w:ascii="Arial" w:hAnsi="Arial" w:cs="Arial"/>
        </w:rPr>
        <w:t>.2</w:t>
      </w:r>
      <w:r w:rsidR="006D2CD1">
        <w:rPr>
          <w:rFonts w:ascii="Arial" w:hAnsi="Arial" w:cs="Arial"/>
        </w:rPr>
        <w:tab/>
      </w:r>
      <w:r w:rsidR="00FE6CC3" w:rsidRPr="006D2CD1">
        <w:rPr>
          <w:rFonts w:ascii="Arial" w:hAnsi="Arial" w:cs="Arial"/>
        </w:rPr>
        <w:t xml:space="preserve">Should there be a need to extend the </w:t>
      </w:r>
      <w:r w:rsidR="00AD6860" w:rsidRPr="006D2CD1">
        <w:rPr>
          <w:rFonts w:ascii="Arial" w:hAnsi="Arial" w:cs="Arial"/>
        </w:rPr>
        <w:t>2-week</w:t>
      </w:r>
      <w:r w:rsidR="00FE6CC3" w:rsidRPr="006D2CD1">
        <w:rPr>
          <w:rFonts w:ascii="Arial" w:hAnsi="Arial" w:cs="Arial"/>
        </w:rPr>
        <w:t xml:space="preserve"> decision period as a result of significant issues raised, then all staff will be notified as early as possible, with an explanation for why an extension is required. </w:t>
      </w:r>
    </w:p>
    <w:p w14:paraId="536BF719" w14:textId="77777777" w:rsidR="00FE6CC3" w:rsidRDefault="00FE6CC3" w:rsidP="00FE6CC3">
      <w:pPr>
        <w:pStyle w:val="ListParagraph"/>
        <w:rPr>
          <w:rFonts w:ascii="Arial" w:hAnsi="Arial" w:cs="Arial"/>
        </w:rPr>
      </w:pPr>
    </w:p>
    <w:p w14:paraId="6FF34CA7" w14:textId="77777777" w:rsidR="009B22A2" w:rsidRDefault="009B22A2" w:rsidP="00FE6CC3">
      <w:pPr>
        <w:pStyle w:val="ListParagraph"/>
        <w:rPr>
          <w:rFonts w:ascii="Arial" w:hAnsi="Arial" w:cs="Arial"/>
        </w:rPr>
      </w:pPr>
    </w:p>
    <w:p w14:paraId="63D082F3" w14:textId="28AB73AF" w:rsidR="00E51713" w:rsidRPr="003C7B92" w:rsidRDefault="00B16516" w:rsidP="00BF3361">
      <w:pPr>
        <w:pStyle w:val="ListParagraph"/>
        <w:numPr>
          <w:ilvl w:val="0"/>
          <w:numId w:val="1"/>
        </w:numPr>
        <w:rPr>
          <w:rFonts w:ascii="Arial Black" w:hAnsi="Arial Black" w:cs="Arial"/>
          <w:b/>
          <w:color w:val="00A04E"/>
          <w:sz w:val="28"/>
          <w:szCs w:val="28"/>
          <w:u w:val="single"/>
        </w:rPr>
      </w:pPr>
      <w:r w:rsidRPr="003C7B92">
        <w:rPr>
          <w:rFonts w:ascii="Arial Black" w:hAnsi="Arial Black" w:cs="Arial"/>
          <w:b/>
          <w:color w:val="00A04E"/>
          <w:sz w:val="28"/>
          <w:szCs w:val="28"/>
          <w:u w:val="single"/>
        </w:rPr>
        <w:t xml:space="preserve">Details of the Specific Reshaping Process </w:t>
      </w:r>
      <w:r w:rsidR="006E7C88" w:rsidRPr="003C7B92">
        <w:rPr>
          <w:rFonts w:ascii="Arial Black" w:hAnsi="Arial Black" w:cs="Arial"/>
          <w:b/>
          <w:color w:val="00A04E"/>
          <w:sz w:val="28"/>
          <w:szCs w:val="28"/>
          <w:u w:val="single"/>
        </w:rPr>
        <w:t xml:space="preserve"> </w:t>
      </w:r>
    </w:p>
    <w:p w14:paraId="513C8DDA" w14:textId="77777777" w:rsidR="006D2CD1" w:rsidRPr="00D131F3" w:rsidRDefault="006D2CD1" w:rsidP="006D2CD1">
      <w:pPr>
        <w:pStyle w:val="ListParagraph"/>
        <w:ind w:left="360"/>
        <w:rPr>
          <w:rFonts w:ascii="Arial" w:hAnsi="Arial" w:cs="Arial"/>
          <w:b/>
          <w:sz w:val="32"/>
          <w:szCs w:val="24"/>
          <w:u w:val="single"/>
        </w:rPr>
      </w:pPr>
    </w:p>
    <w:p w14:paraId="1B1ABB6A" w14:textId="29AC45D5" w:rsidR="00E51713" w:rsidRPr="00D131F3" w:rsidRDefault="006C0EEE" w:rsidP="006D2CD1">
      <w:pPr>
        <w:ind w:left="720" w:hanging="720"/>
        <w:rPr>
          <w:rFonts w:ascii="Arial" w:hAnsi="Arial" w:cs="Arial"/>
          <w:b/>
          <w:sz w:val="32"/>
          <w:u w:val="single"/>
        </w:rPr>
      </w:pPr>
      <w:r w:rsidRPr="00D131F3">
        <w:rPr>
          <w:rFonts w:ascii="Arial" w:hAnsi="Arial" w:cs="Arial"/>
        </w:rPr>
        <w:t>7</w:t>
      </w:r>
      <w:r w:rsidR="006D2CD1" w:rsidRPr="00D131F3">
        <w:rPr>
          <w:rFonts w:ascii="Arial" w:hAnsi="Arial" w:cs="Arial"/>
        </w:rPr>
        <w:t>.1</w:t>
      </w:r>
      <w:r w:rsidR="006D2CD1" w:rsidRPr="00D131F3">
        <w:rPr>
          <w:rFonts w:ascii="Arial" w:hAnsi="Arial" w:cs="Arial"/>
        </w:rPr>
        <w:tab/>
      </w:r>
      <w:r w:rsidR="00350C4A" w:rsidRPr="00D131F3">
        <w:rPr>
          <w:rFonts w:ascii="Arial" w:hAnsi="Arial" w:cs="Arial"/>
        </w:rPr>
        <w:t xml:space="preserve">At the </w:t>
      </w:r>
      <w:r w:rsidR="005E62C0" w:rsidRPr="00D131F3">
        <w:rPr>
          <w:rFonts w:ascii="Arial" w:hAnsi="Arial" w:cs="Arial"/>
        </w:rPr>
        <w:t xml:space="preserve">first </w:t>
      </w:r>
      <w:r w:rsidR="00350C4A" w:rsidRPr="00D131F3">
        <w:rPr>
          <w:rFonts w:ascii="Arial" w:hAnsi="Arial" w:cs="Arial"/>
        </w:rPr>
        <w:t xml:space="preserve">face to face consultation meeting the </w:t>
      </w:r>
      <w:r w:rsidR="00E62374" w:rsidRPr="00D131F3">
        <w:rPr>
          <w:rFonts w:ascii="Arial" w:hAnsi="Arial" w:cs="Arial"/>
        </w:rPr>
        <w:t xml:space="preserve">proposal of the </w:t>
      </w:r>
      <w:r w:rsidR="005A6814" w:rsidRPr="00D131F3">
        <w:rPr>
          <w:rFonts w:ascii="Arial" w:hAnsi="Arial" w:cs="Arial"/>
        </w:rPr>
        <w:t xml:space="preserve">way forward of reshaping </w:t>
      </w:r>
      <w:r w:rsidR="005E62C0" w:rsidRPr="00D131F3">
        <w:rPr>
          <w:rFonts w:ascii="Arial" w:hAnsi="Arial" w:cs="Arial"/>
        </w:rPr>
        <w:t>will be shared</w:t>
      </w:r>
      <w:r w:rsidR="00C1750A" w:rsidRPr="00D131F3">
        <w:rPr>
          <w:rFonts w:ascii="Arial" w:hAnsi="Arial" w:cs="Arial"/>
        </w:rPr>
        <w:t xml:space="preserve">. </w:t>
      </w:r>
      <w:r w:rsidR="007A0FF3" w:rsidRPr="00D131F3">
        <w:rPr>
          <w:rFonts w:ascii="Arial" w:hAnsi="Arial" w:cs="Arial"/>
        </w:rPr>
        <w:t xml:space="preserve">The full details of the assimilation process are contained in the </w:t>
      </w:r>
      <w:r w:rsidR="00B97AF7" w:rsidRPr="00D131F3">
        <w:rPr>
          <w:rFonts w:ascii="Arial" w:hAnsi="Arial" w:cs="Arial"/>
        </w:rPr>
        <w:t>Managing Change</w:t>
      </w:r>
      <w:r w:rsidR="007A0FF3" w:rsidRPr="00D131F3">
        <w:rPr>
          <w:rFonts w:ascii="Arial" w:hAnsi="Arial" w:cs="Arial"/>
        </w:rPr>
        <w:t xml:space="preserve"> </w:t>
      </w:r>
      <w:r w:rsidR="00212801" w:rsidRPr="00D131F3">
        <w:rPr>
          <w:rFonts w:ascii="Arial" w:hAnsi="Arial" w:cs="Arial"/>
        </w:rPr>
        <w:t>Procedure</w:t>
      </w:r>
      <w:r w:rsidR="00AD19DE" w:rsidRPr="00D131F3">
        <w:rPr>
          <w:rFonts w:ascii="Arial" w:hAnsi="Arial" w:cs="Arial"/>
        </w:rPr>
        <w:t>.</w:t>
      </w:r>
    </w:p>
    <w:p w14:paraId="6B949577" w14:textId="77777777" w:rsidR="009B22A2" w:rsidRPr="00D131F3" w:rsidRDefault="009B22A2" w:rsidP="009B22A2">
      <w:pPr>
        <w:pStyle w:val="ListParagraph"/>
        <w:ind w:left="360"/>
        <w:rPr>
          <w:rFonts w:ascii="Arial" w:hAnsi="Arial" w:cs="Arial"/>
          <w:b/>
          <w:sz w:val="32"/>
          <w:szCs w:val="24"/>
          <w:u w:val="single"/>
        </w:rPr>
      </w:pPr>
    </w:p>
    <w:p w14:paraId="1D0B1642" w14:textId="0B54C0AB" w:rsidR="00F35395" w:rsidRPr="00D131F3" w:rsidRDefault="006C0EEE" w:rsidP="006D2CD1">
      <w:pPr>
        <w:ind w:left="720" w:hanging="720"/>
        <w:contextualSpacing/>
        <w:rPr>
          <w:rFonts w:ascii="Arial" w:hAnsi="Arial" w:cs="Arial"/>
        </w:rPr>
      </w:pPr>
      <w:r w:rsidRPr="00D131F3">
        <w:rPr>
          <w:rFonts w:ascii="Arial" w:hAnsi="Arial" w:cs="Arial"/>
        </w:rPr>
        <w:t>7</w:t>
      </w:r>
      <w:r w:rsidR="00B97AF7" w:rsidRPr="00D131F3">
        <w:rPr>
          <w:rFonts w:ascii="Arial" w:hAnsi="Arial" w:cs="Arial"/>
        </w:rPr>
        <w:t>.</w:t>
      </w:r>
      <w:r w:rsidR="005B2A86" w:rsidRPr="00D131F3">
        <w:rPr>
          <w:rFonts w:ascii="Arial" w:hAnsi="Arial" w:cs="Arial"/>
        </w:rPr>
        <w:t>2</w:t>
      </w:r>
      <w:r w:rsidR="006D2CD1" w:rsidRPr="00D131F3">
        <w:rPr>
          <w:rFonts w:ascii="Arial" w:hAnsi="Arial" w:cs="Arial"/>
        </w:rPr>
        <w:tab/>
      </w:r>
      <w:r w:rsidR="00F35395" w:rsidRPr="00D131F3">
        <w:rPr>
          <w:rFonts w:ascii="Arial" w:hAnsi="Arial" w:cs="Arial"/>
        </w:rPr>
        <w:t xml:space="preserve">All employees will be notified in writing of the outcome of assimilation. </w:t>
      </w:r>
    </w:p>
    <w:p w14:paraId="4D619C45" w14:textId="77777777" w:rsidR="00F35395" w:rsidRPr="00D131F3" w:rsidRDefault="00F35395" w:rsidP="00F35395">
      <w:pPr>
        <w:jc w:val="both"/>
        <w:rPr>
          <w:rFonts w:ascii="Arial" w:hAnsi="Arial" w:cs="Arial"/>
        </w:rPr>
      </w:pPr>
    </w:p>
    <w:p w14:paraId="60944951" w14:textId="7ED31627" w:rsidR="00F35395" w:rsidRPr="00D131F3" w:rsidRDefault="006C0EEE" w:rsidP="00212801">
      <w:pPr>
        <w:ind w:left="720" w:hanging="720"/>
        <w:contextualSpacing/>
        <w:rPr>
          <w:rFonts w:ascii="Arial" w:hAnsi="Arial" w:cs="Arial"/>
        </w:rPr>
      </w:pPr>
      <w:r w:rsidRPr="00D131F3">
        <w:rPr>
          <w:rFonts w:ascii="Arial" w:hAnsi="Arial" w:cs="Arial"/>
        </w:rPr>
        <w:t>7</w:t>
      </w:r>
      <w:r w:rsidR="00B97AF7" w:rsidRPr="00D131F3">
        <w:rPr>
          <w:rFonts w:ascii="Arial" w:hAnsi="Arial" w:cs="Arial"/>
        </w:rPr>
        <w:t>.</w:t>
      </w:r>
      <w:r w:rsidR="005B2A86" w:rsidRPr="00D131F3">
        <w:rPr>
          <w:rFonts w:ascii="Arial" w:hAnsi="Arial" w:cs="Arial"/>
        </w:rPr>
        <w:t>3</w:t>
      </w:r>
      <w:r w:rsidR="006D2CD1" w:rsidRPr="00D131F3">
        <w:rPr>
          <w:rFonts w:ascii="Arial" w:hAnsi="Arial" w:cs="Arial"/>
        </w:rPr>
        <w:tab/>
      </w:r>
      <w:r w:rsidR="00F35395" w:rsidRPr="00D131F3">
        <w:rPr>
          <w:rFonts w:ascii="Arial" w:hAnsi="Arial" w:cs="Arial"/>
        </w:rPr>
        <w:t xml:space="preserve">All employees have the opportunity to </w:t>
      </w:r>
      <w:r w:rsidR="00212801" w:rsidRPr="00D131F3">
        <w:rPr>
          <w:rFonts w:ascii="Arial" w:hAnsi="Arial" w:cs="Arial"/>
        </w:rPr>
        <w:t>appeal</w:t>
      </w:r>
      <w:r w:rsidR="00F35395" w:rsidRPr="00D131F3">
        <w:rPr>
          <w:rFonts w:ascii="Arial" w:hAnsi="Arial" w:cs="Arial"/>
        </w:rPr>
        <w:t xml:space="preserve"> the assimilation o</w:t>
      </w:r>
      <w:r w:rsidR="00C12E0E" w:rsidRPr="00D131F3">
        <w:rPr>
          <w:rFonts w:ascii="Arial" w:hAnsi="Arial" w:cs="Arial"/>
        </w:rPr>
        <w:t xml:space="preserve">utcome. They will have </w:t>
      </w:r>
      <w:r w:rsidR="00175772" w:rsidRPr="00D131F3">
        <w:rPr>
          <w:rFonts w:ascii="Arial" w:hAnsi="Arial" w:cs="Arial"/>
        </w:rPr>
        <w:t>seven</w:t>
      </w:r>
      <w:r w:rsidR="00C12E0E" w:rsidRPr="00D131F3">
        <w:rPr>
          <w:rFonts w:ascii="Arial" w:hAnsi="Arial" w:cs="Arial"/>
        </w:rPr>
        <w:t xml:space="preserve"> calendar</w:t>
      </w:r>
      <w:r w:rsidR="00F35395" w:rsidRPr="00D131F3">
        <w:rPr>
          <w:rFonts w:ascii="Arial" w:hAnsi="Arial" w:cs="Arial"/>
        </w:rPr>
        <w:t xml:space="preserve"> days to </w:t>
      </w:r>
      <w:r w:rsidR="00B97AF7" w:rsidRPr="00D131F3">
        <w:rPr>
          <w:rFonts w:ascii="Arial" w:hAnsi="Arial" w:cs="Arial"/>
        </w:rPr>
        <w:t>challenge</w:t>
      </w:r>
      <w:r w:rsidR="00F35395" w:rsidRPr="00D131F3">
        <w:rPr>
          <w:rFonts w:ascii="Arial" w:hAnsi="Arial" w:cs="Arial"/>
        </w:rPr>
        <w:t xml:space="preserve"> the decision and will need to provide written evidence to support the reasons for the </w:t>
      </w:r>
      <w:r w:rsidR="00B97AF7" w:rsidRPr="00D131F3">
        <w:rPr>
          <w:rFonts w:ascii="Arial" w:hAnsi="Arial" w:cs="Arial"/>
        </w:rPr>
        <w:t>challenge</w:t>
      </w:r>
      <w:r w:rsidR="00C1750A" w:rsidRPr="00D131F3">
        <w:rPr>
          <w:rFonts w:ascii="Arial" w:hAnsi="Arial" w:cs="Arial"/>
        </w:rPr>
        <w:t xml:space="preserve">. </w:t>
      </w:r>
    </w:p>
    <w:p w14:paraId="4CA2B3EC" w14:textId="270B9586" w:rsidR="009366D3" w:rsidRPr="00D131F3" w:rsidRDefault="00F35395" w:rsidP="00212801">
      <w:pPr>
        <w:contextualSpacing/>
        <w:rPr>
          <w:rFonts w:ascii="Arial" w:hAnsi="Arial" w:cs="Arial"/>
        </w:rPr>
      </w:pPr>
      <w:r w:rsidRPr="00D131F3">
        <w:rPr>
          <w:rFonts w:ascii="Arial" w:hAnsi="Arial" w:cs="Arial"/>
        </w:rPr>
        <w:t xml:space="preserve"> </w:t>
      </w:r>
    </w:p>
    <w:p w14:paraId="52A756F9" w14:textId="77777777" w:rsidR="00713E36" w:rsidRPr="00D131F3" w:rsidRDefault="00713E36" w:rsidP="00713E36">
      <w:pPr>
        <w:pStyle w:val="ListParagraph"/>
        <w:ind w:left="0"/>
        <w:contextualSpacing/>
        <w:rPr>
          <w:rFonts w:ascii="Arial" w:hAnsi="Arial" w:cs="Arial"/>
          <w:b/>
          <w:sz w:val="24"/>
          <w:szCs w:val="24"/>
          <w:u w:val="single"/>
        </w:rPr>
      </w:pPr>
    </w:p>
    <w:p w14:paraId="78C070FC" w14:textId="0A077A12" w:rsidR="00E51713" w:rsidRPr="00D131F3" w:rsidRDefault="0075699A" w:rsidP="006D2CD1">
      <w:pPr>
        <w:ind w:left="720" w:hanging="720"/>
        <w:contextualSpacing/>
        <w:rPr>
          <w:rFonts w:ascii="Arial" w:hAnsi="Arial" w:cs="Arial"/>
          <w:b/>
          <w:sz w:val="32"/>
        </w:rPr>
      </w:pPr>
      <w:r w:rsidRPr="00D131F3">
        <w:rPr>
          <w:rFonts w:ascii="Arial" w:hAnsi="Arial" w:cs="Arial"/>
        </w:rPr>
        <w:t>7</w:t>
      </w:r>
      <w:r w:rsidR="006D2CD1" w:rsidRPr="00D131F3">
        <w:rPr>
          <w:rFonts w:ascii="Arial" w:hAnsi="Arial" w:cs="Arial"/>
        </w:rPr>
        <w:t>.1</w:t>
      </w:r>
      <w:r w:rsidR="006D2CD1" w:rsidRPr="00D131F3">
        <w:rPr>
          <w:rFonts w:ascii="Arial" w:hAnsi="Arial" w:cs="Arial"/>
        </w:rPr>
        <w:tab/>
      </w:r>
      <w:r w:rsidR="007A0FF3" w:rsidRPr="00D131F3">
        <w:rPr>
          <w:rFonts w:ascii="Arial" w:hAnsi="Arial" w:cs="Arial"/>
        </w:rPr>
        <w:t xml:space="preserve">Where an employee is not assimilated into one of the posts in the new structure, they will have the opportunity to be considered for the remaining posts before they are opened up to wider competition. Employees will be provided with the details of the remaining vacancies and given the opportunity to </w:t>
      </w:r>
      <w:r w:rsidR="00B97AF7" w:rsidRPr="00D131F3">
        <w:rPr>
          <w:rFonts w:ascii="Arial" w:hAnsi="Arial" w:cs="Arial"/>
        </w:rPr>
        <w:t xml:space="preserve">express an interest. </w:t>
      </w:r>
    </w:p>
    <w:p w14:paraId="09BB6E48" w14:textId="77777777" w:rsidR="009B22A2" w:rsidRPr="00D131F3" w:rsidRDefault="009B22A2" w:rsidP="009B22A2">
      <w:pPr>
        <w:pStyle w:val="ListParagraph"/>
        <w:ind w:left="360"/>
        <w:contextualSpacing/>
        <w:rPr>
          <w:rFonts w:ascii="Arial" w:hAnsi="Arial" w:cs="Arial"/>
          <w:b/>
          <w:sz w:val="32"/>
          <w:szCs w:val="24"/>
        </w:rPr>
      </w:pPr>
    </w:p>
    <w:p w14:paraId="76828802" w14:textId="33D2B327" w:rsidR="007A0FF3" w:rsidRPr="006D2CD1" w:rsidRDefault="0075699A" w:rsidP="006D2CD1">
      <w:pPr>
        <w:ind w:left="720" w:hanging="720"/>
        <w:contextualSpacing/>
        <w:rPr>
          <w:rFonts w:ascii="Arial" w:hAnsi="Arial" w:cs="Arial"/>
          <w:b/>
          <w:sz w:val="32"/>
        </w:rPr>
      </w:pPr>
      <w:r w:rsidRPr="00D131F3">
        <w:rPr>
          <w:rFonts w:ascii="Arial" w:hAnsi="Arial" w:cs="Arial"/>
        </w:rPr>
        <w:t>7</w:t>
      </w:r>
      <w:r w:rsidR="006D2CD1" w:rsidRPr="00D131F3">
        <w:rPr>
          <w:rFonts w:ascii="Arial" w:hAnsi="Arial" w:cs="Arial"/>
        </w:rPr>
        <w:t>.2</w:t>
      </w:r>
      <w:r w:rsidR="006D2CD1" w:rsidRPr="00D131F3">
        <w:rPr>
          <w:rFonts w:ascii="Arial" w:hAnsi="Arial" w:cs="Arial"/>
        </w:rPr>
        <w:tab/>
      </w:r>
      <w:r w:rsidR="007A0FF3" w:rsidRPr="00D131F3">
        <w:rPr>
          <w:rFonts w:ascii="Arial" w:hAnsi="Arial" w:cs="Arial"/>
        </w:rPr>
        <w:t xml:space="preserve">Where employees have not been appointed to posts following </w:t>
      </w:r>
      <w:r w:rsidR="00AD6860" w:rsidRPr="00D131F3">
        <w:rPr>
          <w:rFonts w:ascii="Arial" w:hAnsi="Arial" w:cs="Arial"/>
        </w:rPr>
        <w:t>ring-fenced</w:t>
      </w:r>
      <w:r w:rsidR="00D131F3" w:rsidRPr="00D131F3">
        <w:rPr>
          <w:rFonts w:ascii="Arial" w:hAnsi="Arial" w:cs="Arial"/>
        </w:rPr>
        <w:t xml:space="preserve"> selection </w:t>
      </w:r>
      <w:r w:rsidR="007A24D0" w:rsidRPr="00D131F3">
        <w:rPr>
          <w:rFonts w:ascii="Arial" w:hAnsi="Arial" w:cs="Arial"/>
        </w:rPr>
        <w:t>process,</w:t>
      </w:r>
      <w:r w:rsidR="00D131F3" w:rsidRPr="00D131F3">
        <w:rPr>
          <w:rFonts w:ascii="Arial" w:hAnsi="Arial" w:cs="Arial"/>
        </w:rPr>
        <w:t xml:space="preserve"> </w:t>
      </w:r>
      <w:r w:rsidR="007A0FF3" w:rsidRPr="00D131F3">
        <w:rPr>
          <w:rFonts w:ascii="Arial" w:hAnsi="Arial" w:cs="Arial"/>
        </w:rPr>
        <w:t>they will be eligible for Alternative Employment Support. All avenues will be explored to avoid the need for redundancy</w:t>
      </w:r>
      <w:r w:rsidR="00D42A28" w:rsidRPr="00D131F3">
        <w:rPr>
          <w:rFonts w:ascii="Arial" w:hAnsi="Arial" w:cs="Arial"/>
        </w:rPr>
        <w:t>.</w:t>
      </w:r>
    </w:p>
    <w:p w14:paraId="08A8BC5A" w14:textId="77777777" w:rsidR="00FE6CC3" w:rsidRDefault="00FE6CC3" w:rsidP="007A0FF3">
      <w:pPr>
        <w:pStyle w:val="ListParagraph"/>
        <w:ind w:hanging="720"/>
        <w:contextualSpacing/>
        <w:rPr>
          <w:rFonts w:ascii="Arial" w:hAnsi="Arial" w:cs="Arial"/>
        </w:rPr>
      </w:pPr>
    </w:p>
    <w:p w14:paraId="4C4E737B" w14:textId="77777777" w:rsidR="00FE6CC3" w:rsidRPr="008409BC" w:rsidRDefault="00FE6CC3" w:rsidP="00B432CE">
      <w:pPr>
        <w:rPr>
          <w:rFonts w:ascii="Arial" w:hAnsi="Arial" w:cs="Arial"/>
          <w:sz w:val="16"/>
        </w:rPr>
      </w:pPr>
    </w:p>
    <w:p w14:paraId="78B104A8" w14:textId="34E412CA" w:rsidR="00713E36" w:rsidRPr="003C7B92" w:rsidRDefault="00713E36" w:rsidP="00BF3361">
      <w:pPr>
        <w:pStyle w:val="ListParagraph"/>
        <w:numPr>
          <w:ilvl w:val="0"/>
          <w:numId w:val="1"/>
        </w:numPr>
        <w:rPr>
          <w:rFonts w:ascii="Arial Black" w:hAnsi="Arial Black" w:cs="Arial"/>
          <w:b/>
          <w:color w:val="00A04E"/>
          <w:sz w:val="28"/>
          <w:szCs w:val="28"/>
          <w:u w:val="single"/>
        </w:rPr>
      </w:pPr>
      <w:r w:rsidRPr="003C7B92">
        <w:rPr>
          <w:rFonts w:ascii="Arial Black" w:hAnsi="Arial Black" w:cs="Arial"/>
          <w:b/>
          <w:color w:val="00A04E"/>
          <w:sz w:val="28"/>
          <w:szCs w:val="28"/>
          <w:u w:val="single"/>
        </w:rPr>
        <w:t xml:space="preserve">Alternative Employment Support  </w:t>
      </w:r>
    </w:p>
    <w:p w14:paraId="3A0C8C1B" w14:textId="77777777" w:rsidR="00713E36" w:rsidRPr="00713E36" w:rsidRDefault="00713E36" w:rsidP="00713E36">
      <w:pPr>
        <w:pStyle w:val="ListParagraph"/>
        <w:ind w:left="0"/>
        <w:rPr>
          <w:rFonts w:ascii="Arial" w:hAnsi="Arial" w:cs="Arial"/>
          <w:b/>
          <w:sz w:val="24"/>
          <w:szCs w:val="24"/>
          <w:u w:val="single"/>
        </w:rPr>
      </w:pPr>
    </w:p>
    <w:p w14:paraId="0E67B104" w14:textId="021C3966" w:rsidR="00713E36" w:rsidRPr="006D2CD1" w:rsidRDefault="0075699A" w:rsidP="006D2CD1">
      <w:pPr>
        <w:spacing w:after="200" w:line="276" w:lineRule="auto"/>
        <w:ind w:left="720" w:hanging="720"/>
        <w:contextualSpacing/>
        <w:rPr>
          <w:rFonts w:ascii="Arial" w:eastAsiaTheme="minorHAnsi" w:hAnsi="Arial" w:cs="Arial"/>
        </w:rPr>
      </w:pPr>
      <w:r>
        <w:rPr>
          <w:rFonts w:ascii="Arial" w:eastAsiaTheme="minorHAnsi" w:hAnsi="Arial" w:cs="Arial"/>
        </w:rPr>
        <w:t>8</w:t>
      </w:r>
      <w:r w:rsidR="006D2CD1">
        <w:rPr>
          <w:rFonts w:ascii="Arial" w:eastAsiaTheme="minorHAnsi" w:hAnsi="Arial" w:cs="Arial"/>
        </w:rPr>
        <w:t>.1</w:t>
      </w:r>
      <w:r w:rsidR="006D2CD1">
        <w:rPr>
          <w:rFonts w:ascii="Arial" w:eastAsiaTheme="minorHAnsi" w:hAnsi="Arial" w:cs="Arial"/>
        </w:rPr>
        <w:tab/>
      </w:r>
      <w:r w:rsidR="00713E36" w:rsidRPr="006D2CD1">
        <w:rPr>
          <w:rFonts w:ascii="Arial" w:eastAsiaTheme="minorHAnsi" w:hAnsi="Arial" w:cs="Arial"/>
        </w:rPr>
        <w:t xml:space="preserve">Where an employee has not been appointed to a post through the reshaping, a meeting will be arranged to discuss options such as suitable alternatives, VR, and trial periods. </w:t>
      </w:r>
    </w:p>
    <w:p w14:paraId="3AFEABB0" w14:textId="77777777" w:rsidR="006D2CD1" w:rsidRDefault="006D2CD1" w:rsidP="006D2CD1">
      <w:pPr>
        <w:spacing w:after="200" w:line="276" w:lineRule="auto"/>
        <w:contextualSpacing/>
        <w:rPr>
          <w:rFonts w:ascii="Arial" w:eastAsiaTheme="minorHAnsi" w:hAnsi="Arial" w:cs="Arial"/>
        </w:rPr>
      </w:pPr>
    </w:p>
    <w:p w14:paraId="570D527B" w14:textId="1E67DD4F" w:rsidR="00713E36" w:rsidRPr="006D2CD1" w:rsidRDefault="0075699A" w:rsidP="006D2CD1">
      <w:pPr>
        <w:spacing w:after="200" w:line="276" w:lineRule="auto"/>
        <w:ind w:left="720" w:hanging="720"/>
        <w:contextualSpacing/>
        <w:rPr>
          <w:rFonts w:ascii="Arial" w:eastAsiaTheme="minorHAnsi" w:hAnsi="Arial" w:cs="Arial"/>
        </w:rPr>
      </w:pPr>
      <w:r>
        <w:rPr>
          <w:rFonts w:ascii="Arial" w:eastAsiaTheme="minorHAnsi" w:hAnsi="Arial" w:cs="Arial"/>
        </w:rPr>
        <w:t>8</w:t>
      </w:r>
      <w:r w:rsidR="006D2CD1">
        <w:rPr>
          <w:rFonts w:ascii="Arial" w:eastAsiaTheme="minorHAnsi" w:hAnsi="Arial" w:cs="Arial"/>
        </w:rPr>
        <w:t>.2</w:t>
      </w:r>
      <w:r w:rsidR="006D2CD1">
        <w:rPr>
          <w:rFonts w:ascii="Arial" w:eastAsiaTheme="minorHAnsi" w:hAnsi="Arial" w:cs="Arial"/>
        </w:rPr>
        <w:tab/>
      </w:r>
      <w:r w:rsidR="00D42A28" w:rsidRPr="006D2CD1">
        <w:rPr>
          <w:rFonts w:ascii="Arial" w:eastAsiaTheme="minorHAnsi" w:hAnsi="Arial" w:cs="Arial"/>
        </w:rPr>
        <w:t>Individual action plans will then be developed to support the employee in securing alternative employment</w:t>
      </w:r>
      <w:r w:rsidR="00D42A28">
        <w:rPr>
          <w:rFonts w:ascii="Arial" w:eastAsiaTheme="minorHAnsi" w:hAnsi="Arial" w:cs="Arial"/>
        </w:rPr>
        <w:t xml:space="preserve"> with regular reviews and </w:t>
      </w:r>
      <w:r w:rsidR="008869E0" w:rsidRPr="006D2CD1">
        <w:rPr>
          <w:rFonts w:ascii="Arial" w:eastAsiaTheme="minorHAnsi" w:hAnsi="Arial" w:cs="Arial"/>
        </w:rPr>
        <w:t xml:space="preserve">ongoing support throughout the process. </w:t>
      </w:r>
    </w:p>
    <w:p w14:paraId="352226D4" w14:textId="77777777" w:rsidR="006D2CD1" w:rsidRDefault="006D2CD1" w:rsidP="006D2CD1">
      <w:pPr>
        <w:spacing w:after="200" w:line="276" w:lineRule="auto"/>
        <w:contextualSpacing/>
        <w:rPr>
          <w:rFonts w:ascii="Arial" w:hAnsi="Arial" w:cs="Arial"/>
        </w:rPr>
      </w:pPr>
    </w:p>
    <w:p w14:paraId="7A386D4D" w14:textId="0D289DBB" w:rsidR="009B22A2" w:rsidRPr="006D2CD1" w:rsidRDefault="0075699A" w:rsidP="006D2CD1">
      <w:pPr>
        <w:spacing w:after="200" w:line="276" w:lineRule="auto"/>
        <w:ind w:left="720" w:hanging="720"/>
        <w:contextualSpacing/>
        <w:rPr>
          <w:rFonts w:ascii="Arial" w:eastAsiaTheme="minorHAnsi" w:hAnsi="Arial" w:cs="Arial"/>
        </w:rPr>
      </w:pPr>
      <w:r>
        <w:rPr>
          <w:rFonts w:ascii="Arial" w:hAnsi="Arial" w:cs="Arial"/>
        </w:rPr>
        <w:t>8</w:t>
      </w:r>
      <w:r w:rsidR="006D2CD1">
        <w:rPr>
          <w:rFonts w:ascii="Arial" w:hAnsi="Arial" w:cs="Arial"/>
        </w:rPr>
        <w:t>.3</w:t>
      </w:r>
      <w:r w:rsidR="006D2CD1">
        <w:rPr>
          <w:rFonts w:ascii="Arial" w:hAnsi="Arial" w:cs="Arial"/>
        </w:rPr>
        <w:tab/>
      </w:r>
      <w:r w:rsidR="008869E0" w:rsidRPr="006D2CD1">
        <w:rPr>
          <w:rFonts w:ascii="Arial" w:hAnsi="Arial" w:cs="Arial"/>
        </w:rPr>
        <w:t>Where redundancy notices are issued alternative employment support will continue to be provided and a</w:t>
      </w:r>
      <w:r w:rsidR="00713E36" w:rsidRPr="006D2CD1">
        <w:rPr>
          <w:rFonts w:ascii="Arial" w:hAnsi="Arial" w:cs="Arial"/>
        </w:rPr>
        <w:t xml:space="preserve">ll avenues will </w:t>
      </w:r>
      <w:r w:rsidR="008869E0" w:rsidRPr="006D2CD1">
        <w:rPr>
          <w:rFonts w:ascii="Arial" w:hAnsi="Arial" w:cs="Arial"/>
        </w:rPr>
        <w:t xml:space="preserve">continue to </w:t>
      </w:r>
      <w:r w:rsidR="00713E36" w:rsidRPr="006D2CD1">
        <w:rPr>
          <w:rFonts w:ascii="Arial" w:hAnsi="Arial" w:cs="Arial"/>
        </w:rPr>
        <w:t>be explored to avoid the need for redundancy</w:t>
      </w:r>
      <w:r w:rsidR="008869E0" w:rsidRPr="006D2CD1">
        <w:rPr>
          <w:rFonts w:ascii="Arial" w:hAnsi="Arial" w:cs="Arial"/>
        </w:rPr>
        <w:t xml:space="preserve"> during the redundancy notice period. </w:t>
      </w:r>
    </w:p>
    <w:p w14:paraId="61C61E74" w14:textId="77777777" w:rsidR="00FE6CC3" w:rsidRPr="008409BC" w:rsidRDefault="00FE6CC3" w:rsidP="00FE6CC3">
      <w:pPr>
        <w:ind w:left="720"/>
        <w:contextualSpacing/>
        <w:rPr>
          <w:rFonts w:ascii="Arial" w:hAnsi="Arial" w:cs="Arial"/>
          <w:sz w:val="16"/>
        </w:rPr>
      </w:pPr>
    </w:p>
    <w:p w14:paraId="088B2F2C" w14:textId="3B482AE2" w:rsidR="00E51713" w:rsidRPr="003C7B92" w:rsidRDefault="00FE6CC3" w:rsidP="00BF3361">
      <w:pPr>
        <w:pStyle w:val="ListParagraph"/>
        <w:numPr>
          <w:ilvl w:val="0"/>
          <w:numId w:val="1"/>
        </w:numPr>
        <w:spacing w:line="264" w:lineRule="auto"/>
        <w:rPr>
          <w:rFonts w:ascii="Arial Black" w:hAnsi="Arial Black" w:cs="Arial"/>
          <w:b/>
          <w:color w:val="00A04E"/>
          <w:sz w:val="28"/>
          <w:szCs w:val="28"/>
          <w:u w:val="single"/>
          <w:lang w:eastAsia="en-GB"/>
        </w:rPr>
      </w:pPr>
      <w:r w:rsidRPr="003C7B92">
        <w:rPr>
          <w:rFonts w:ascii="Arial Black" w:hAnsi="Arial Black" w:cs="Arial"/>
          <w:b/>
          <w:color w:val="00A04E"/>
          <w:sz w:val="28"/>
          <w:szCs w:val="28"/>
          <w:u w:val="single"/>
          <w:lang w:eastAsia="en-GB"/>
        </w:rPr>
        <w:t>Voluntary Redundancy (VR)</w:t>
      </w:r>
    </w:p>
    <w:p w14:paraId="2F5376F4" w14:textId="77777777" w:rsidR="006E7C88" w:rsidRPr="009B22A2" w:rsidRDefault="006E7C88" w:rsidP="006E7C88">
      <w:pPr>
        <w:pStyle w:val="ListParagraph"/>
        <w:spacing w:line="264" w:lineRule="auto"/>
        <w:ind w:left="0"/>
        <w:rPr>
          <w:rFonts w:ascii="Arial" w:hAnsi="Arial" w:cs="Arial"/>
          <w:b/>
          <w:sz w:val="24"/>
          <w:szCs w:val="24"/>
          <w:u w:val="single"/>
          <w:lang w:eastAsia="en-GB"/>
        </w:rPr>
      </w:pPr>
    </w:p>
    <w:p w14:paraId="5E9D5518" w14:textId="7AB2B10C" w:rsidR="00E51713" w:rsidRPr="00805A3C" w:rsidRDefault="0075699A" w:rsidP="006D2CD1">
      <w:pPr>
        <w:spacing w:line="264" w:lineRule="auto"/>
        <w:ind w:left="720" w:hanging="720"/>
        <w:rPr>
          <w:rFonts w:ascii="Arial" w:hAnsi="Arial" w:cs="Arial"/>
          <w:b/>
          <w:highlight w:val="yellow"/>
          <w:u w:val="single"/>
          <w:lang w:eastAsia="en-GB"/>
        </w:rPr>
      </w:pPr>
      <w:r>
        <w:rPr>
          <w:rFonts w:ascii="Arial" w:hAnsi="Arial" w:cs="Arial"/>
          <w:lang w:eastAsia="en-GB"/>
        </w:rPr>
        <w:t>9</w:t>
      </w:r>
      <w:r w:rsidR="006D2CD1">
        <w:rPr>
          <w:rFonts w:ascii="Arial" w:hAnsi="Arial" w:cs="Arial"/>
          <w:lang w:eastAsia="en-GB"/>
        </w:rPr>
        <w:t>.1</w:t>
      </w:r>
      <w:r w:rsidR="006D2CD1">
        <w:rPr>
          <w:rFonts w:ascii="Arial" w:hAnsi="Arial" w:cs="Arial"/>
          <w:lang w:eastAsia="en-GB"/>
        </w:rPr>
        <w:tab/>
      </w:r>
      <w:r w:rsidR="00230C8F" w:rsidRPr="005B5139">
        <w:rPr>
          <w:rFonts w:ascii="Arial" w:hAnsi="Arial" w:cs="Arial"/>
          <w:lang w:eastAsia="en-GB"/>
        </w:rPr>
        <w:t xml:space="preserve">A VR window </w:t>
      </w:r>
      <w:r w:rsidR="005B5139" w:rsidRPr="005B5139">
        <w:rPr>
          <w:rFonts w:ascii="Arial" w:hAnsi="Arial" w:cs="Arial"/>
          <w:lang w:eastAsia="en-GB"/>
        </w:rPr>
        <w:t>may</w:t>
      </w:r>
      <w:r w:rsidR="00230C8F" w:rsidRPr="005B5139">
        <w:rPr>
          <w:rFonts w:ascii="Arial" w:hAnsi="Arial" w:cs="Arial"/>
          <w:lang w:eastAsia="en-GB"/>
        </w:rPr>
        <w:t xml:space="preserve"> be opened at the start of the consultation process. </w:t>
      </w:r>
      <w:r w:rsidR="004E76C0" w:rsidRPr="005B5139">
        <w:rPr>
          <w:rFonts w:ascii="Arial" w:hAnsi="Arial" w:cs="Arial"/>
          <w:color w:val="000000"/>
        </w:rPr>
        <w:t xml:space="preserve">It should be noted that any interest or application for VR will be assessed on a </w:t>
      </w:r>
      <w:r w:rsidR="00AD6860" w:rsidRPr="005B5139">
        <w:rPr>
          <w:rFonts w:ascii="Arial" w:hAnsi="Arial" w:cs="Arial"/>
          <w:color w:val="000000"/>
        </w:rPr>
        <w:t>case-by-case</w:t>
      </w:r>
      <w:r w:rsidR="004E76C0" w:rsidRPr="005B5139">
        <w:rPr>
          <w:rFonts w:ascii="Arial" w:hAnsi="Arial" w:cs="Arial"/>
          <w:color w:val="000000"/>
        </w:rPr>
        <w:t xml:space="preserve"> basis in line with business needs.</w:t>
      </w:r>
    </w:p>
    <w:p w14:paraId="25D54BA3" w14:textId="77777777" w:rsidR="003C7B92" w:rsidRPr="00071936" w:rsidRDefault="003C7B92" w:rsidP="00071936">
      <w:pPr>
        <w:spacing w:line="264" w:lineRule="auto"/>
        <w:rPr>
          <w:rFonts w:ascii="Arial" w:hAnsi="Arial" w:cs="Arial"/>
          <w:b/>
          <w:highlight w:val="yellow"/>
          <w:u w:val="single"/>
          <w:lang w:eastAsia="en-GB"/>
        </w:rPr>
      </w:pPr>
    </w:p>
    <w:p w14:paraId="481D4E76" w14:textId="1DF0685E" w:rsidR="009B22A2" w:rsidRPr="006D2CD1" w:rsidRDefault="0075699A" w:rsidP="00B97AF7">
      <w:pPr>
        <w:spacing w:line="264" w:lineRule="auto"/>
        <w:ind w:left="720" w:hanging="720"/>
        <w:rPr>
          <w:rFonts w:ascii="Arial" w:hAnsi="Arial" w:cs="Arial"/>
          <w:b/>
          <w:u w:val="single"/>
          <w:lang w:eastAsia="en-GB"/>
        </w:rPr>
      </w:pPr>
      <w:r w:rsidRPr="00E04EB8">
        <w:rPr>
          <w:rFonts w:ascii="Arial" w:hAnsi="Arial" w:cs="Arial"/>
          <w:lang w:eastAsia="en-GB"/>
        </w:rPr>
        <w:lastRenderedPageBreak/>
        <w:t>9</w:t>
      </w:r>
      <w:r w:rsidR="006D2CD1" w:rsidRPr="00E04EB8">
        <w:rPr>
          <w:rFonts w:ascii="Arial" w:hAnsi="Arial" w:cs="Arial"/>
          <w:lang w:eastAsia="en-GB"/>
        </w:rPr>
        <w:t>.2</w:t>
      </w:r>
      <w:r w:rsidR="006D2CD1" w:rsidRPr="00E04EB8">
        <w:rPr>
          <w:rFonts w:ascii="Arial" w:hAnsi="Arial" w:cs="Arial"/>
          <w:i/>
          <w:iCs/>
          <w:lang w:eastAsia="en-GB"/>
        </w:rPr>
        <w:tab/>
      </w:r>
      <w:r w:rsidR="00E44E45" w:rsidRPr="00E04EB8">
        <w:rPr>
          <w:rFonts w:ascii="Arial" w:hAnsi="Arial" w:cs="Arial"/>
          <w:lang w:eastAsia="en-GB"/>
        </w:rPr>
        <w:t xml:space="preserve">As we </w:t>
      </w:r>
      <w:r w:rsidR="005B5139" w:rsidRPr="00E04EB8">
        <w:rPr>
          <w:rFonts w:ascii="Arial" w:hAnsi="Arial" w:cs="Arial"/>
          <w:lang w:eastAsia="en-GB"/>
        </w:rPr>
        <w:t xml:space="preserve">are </w:t>
      </w:r>
      <w:r w:rsidR="00175772" w:rsidRPr="00E04EB8">
        <w:rPr>
          <w:rFonts w:ascii="Arial" w:hAnsi="Arial" w:cs="Arial"/>
          <w:lang w:eastAsia="en-GB"/>
        </w:rPr>
        <w:t>four</w:t>
      </w:r>
      <w:r w:rsidR="00E44E45" w:rsidRPr="00E04EB8">
        <w:rPr>
          <w:rFonts w:ascii="Arial" w:hAnsi="Arial" w:cs="Arial"/>
          <w:lang w:eastAsia="en-GB"/>
        </w:rPr>
        <w:t xml:space="preserve"> organisations that have </w:t>
      </w:r>
      <w:r w:rsidR="00DA2707" w:rsidRPr="00E04EB8">
        <w:rPr>
          <w:rFonts w:ascii="Arial" w:hAnsi="Arial" w:cs="Arial"/>
          <w:lang w:eastAsia="en-GB"/>
        </w:rPr>
        <w:t>merged</w:t>
      </w:r>
      <w:r w:rsidR="00175772" w:rsidRPr="00E04EB8">
        <w:rPr>
          <w:rFonts w:ascii="Arial" w:hAnsi="Arial" w:cs="Arial"/>
          <w:lang w:eastAsia="en-GB"/>
        </w:rPr>
        <w:t>,</w:t>
      </w:r>
      <w:r w:rsidR="00DA2707" w:rsidRPr="00E04EB8">
        <w:rPr>
          <w:rFonts w:ascii="Arial" w:hAnsi="Arial" w:cs="Arial"/>
          <w:lang w:eastAsia="en-GB"/>
        </w:rPr>
        <w:t xml:space="preserve"> we are aware that there are a variety of </w:t>
      </w:r>
      <w:r w:rsidR="00B97AF7" w:rsidRPr="00E04EB8">
        <w:rPr>
          <w:rFonts w:ascii="Arial" w:hAnsi="Arial" w:cs="Arial"/>
          <w:lang w:eastAsia="en-GB"/>
        </w:rPr>
        <w:t xml:space="preserve">VR schemes, </w:t>
      </w:r>
      <w:r w:rsidR="00DA2707" w:rsidRPr="00E04EB8">
        <w:rPr>
          <w:rFonts w:ascii="Arial" w:hAnsi="Arial" w:cs="Arial"/>
          <w:lang w:eastAsia="en-GB"/>
        </w:rPr>
        <w:t xml:space="preserve">therefore please </w:t>
      </w:r>
      <w:r w:rsidR="00CC0A92" w:rsidRPr="00E04EB8">
        <w:rPr>
          <w:rFonts w:ascii="Arial" w:hAnsi="Arial" w:cs="Arial"/>
          <w:lang w:eastAsia="en-GB"/>
        </w:rPr>
        <w:t xml:space="preserve">gain </w:t>
      </w:r>
      <w:r w:rsidR="00B97AF7" w:rsidRPr="00E04EB8">
        <w:rPr>
          <w:rFonts w:ascii="Arial" w:hAnsi="Arial" w:cs="Arial"/>
          <w:lang w:eastAsia="en-GB"/>
        </w:rPr>
        <w:t xml:space="preserve">support </w:t>
      </w:r>
      <w:r w:rsidR="00CC0A92" w:rsidRPr="00E04EB8">
        <w:rPr>
          <w:rFonts w:ascii="Arial" w:hAnsi="Arial" w:cs="Arial"/>
          <w:lang w:eastAsia="en-GB"/>
        </w:rPr>
        <w:t xml:space="preserve">from X who will support with </w:t>
      </w:r>
      <w:r w:rsidR="00B97AF7" w:rsidRPr="00E04EB8">
        <w:rPr>
          <w:rFonts w:ascii="Arial" w:hAnsi="Arial" w:cs="Arial"/>
          <w:lang w:eastAsia="en-GB"/>
        </w:rPr>
        <w:t xml:space="preserve">calculating potential figures and </w:t>
      </w:r>
      <w:r w:rsidR="00CC0A92" w:rsidRPr="00E04EB8">
        <w:rPr>
          <w:rFonts w:ascii="Arial" w:hAnsi="Arial" w:cs="Arial"/>
          <w:lang w:eastAsia="en-GB"/>
        </w:rPr>
        <w:t xml:space="preserve">advise you on </w:t>
      </w:r>
      <w:r w:rsidR="00B97AF7" w:rsidRPr="00E04EB8">
        <w:rPr>
          <w:rFonts w:ascii="Arial" w:hAnsi="Arial" w:cs="Arial"/>
          <w:lang w:eastAsia="en-GB"/>
        </w:rPr>
        <w:t xml:space="preserve">how </w:t>
      </w:r>
      <w:r w:rsidR="00CC0A92" w:rsidRPr="00E04EB8">
        <w:rPr>
          <w:rFonts w:ascii="Arial" w:hAnsi="Arial" w:cs="Arial"/>
          <w:lang w:eastAsia="en-GB"/>
        </w:rPr>
        <w:t xml:space="preserve">to proceed with an </w:t>
      </w:r>
      <w:r w:rsidR="00B97AF7" w:rsidRPr="00E04EB8">
        <w:rPr>
          <w:rFonts w:ascii="Arial" w:hAnsi="Arial" w:cs="Arial"/>
          <w:lang w:eastAsia="en-GB"/>
        </w:rPr>
        <w:t>application</w:t>
      </w:r>
      <w:r w:rsidR="00E04EB8" w:rsidRPr="00E04EB8">
        <w:rPr>
          <w:rFonts w:ascii="Arial" w:hAnsi="Arial" w:cs="Arial"/>
          <w:lang w:eastAsia="en-GB"/>
        </w:rPr>
        <w:t xml:space="preserve"> </w:t>
      </w:r>
      <w:r w:rsidR="000922DA" w:rsidRPr="00E04EB8">
        <w:rPr>
          <w:rFonts w:ascii="Arial" w:hAnsi="Arial" w:cs="Arial"/>
          <w:lang w:eastAsia="en-GB"/>
        </w:rPr>
        <w:t>if required.</w:t>
      </w:r>
    </w:p>
    <w:p w14:paraId="2757E7B3" w14:textId="77777777" w:rsidR="009B22A2" w:rsidRPr="009B22A2" w:rsidRDefault="009B22A2" w:rsidP="009B22A2">
      <w:pPr>
        <w:pStyle w:val="ListParagraph"/>
        <w:spacing w:line="264" w:lineRule="auto"/>
        <w:ind w:left="468"/>
        <w:rPr>
          <w:rFonts w:ascii="Arial" w:hAnsi="Arial" w:cs="Arial"/>
          <w:b/>
          <w:sz w:val="24"/>
          <w:szCs w:val="24"/>
          <w:u w:val="single"/>
          <w:lang w:eastAsia="en-GB"/>
        </w:rPr>
      </w:pPr>
    </w:p>
    <w:p w14:paraId="0954CAF9" w14:textId="77777777" w:rsidR="009B22A2" w:rsidRPr="003C7B92" w:rsidRDefault="00FE6CC3" w:rsidP="00BF3361">
      <w:pPr>
        <w:pStyle w:val="ListParagraph"/>
        <w:numPr>
          <w:ilvl w:val="0"/>
          <w:numId w:val="1"/>
        </w:numPr>
        <w:spacing w:after="240"/>
        <w:contextualSpacing/>
        <w:rPr>
          <w:rFonts w:ascii="Arial Black" w:hAnsi="Arial Black" w:cs="Arial"/>
          <w:b/>
          <w:color w:val="00A04E"/>
          <w:sz w:val="28"/>
          <w:szCs w:val="28"/>
          <w:u w:val="single"/>
        </w:rPr>
      </w:pPr>
      <w:r w:rsidRPr="003C7B92">
        <w:rPr>
          <w:rFonts w:ascii="Arial Black" w:hAnsi="Arial Black" w:cs="Arial"/>
          <w:b/>
          <w:color w:val="00A04E"/>
          <w:sz w:val="28"/>
          <w:szCs w:val="28"/>
          <w:u w:val="single"/>
        </w:rPr>
        <w:t>How to engage with the reshaping proposals</w:t>
      </w:r>
    </w:p>
    <w:p w14:paraId="14FB7B37" w14:textId="77777777" w:rsidR="009366D3" w:rsidRDefault="009366D3" w:rsidP="009366D3">
      <w:pPr>
        <w:pStyle w:val="ListParagraph"/>
        <w:spacing w:after="240"/>
        <w:ind w:left="0"/>
        <w:contextualSpacing/>
        <w:rPr>
          <w:rFonts w:ascii="Arial" w:hAnsi="Arial" w:cs="Arial"/>
          <w:b/>
          <w:sz w:val="24"/>
          <w:u w:val="single"/>
        </w:rPr>
      </w:pPr>
    </w:p>
    <w:p w14:paraId="0EB2AEC5" w14:textId="713EB500" w:rsidR="009366D3" w:rsidRPr="00FD7AAB" w:rsidRDefault="00FD7AAB" w:rsidP="00FD7AAB">
      <w:pPr>
        <w:spacing w:after="200" w:line="276" w:lineRule="auto"/>
        <w:ind w:left="720" w:hanging="720"/>
        <w:contextualSpacing/>
        <w:rPr>
          <w:rFonts w:ascii="Arial" w:eastAsiaTheme="minorHAnsi" w:hAnsi="Arial" w:cs="Arial"/>
        </w:rPr>
      </w:pPr>
      <w:r>
        <w:rPr>
          <w:rFonts w:ascii="Arial" w:eastAsiaTheme="minorHAnsi" w:hAnsi="Arial" w:cs="Arial"/>
        </w:rPr>
        <w:t>1</w:t>
      </w:r>
      <w:r w:rsidR="0075699A">
        <w:rPr>
          <w:rFonts w:ascii="Arial" w:eastAsiaTheme="minorHAnsi" w:hAnsi="Arial" w:cs="Arial"/>
        </w:rPr>
        <w:t>0</w:t>
      </w:r>
      <w:r>
        <w:rPr>
          <w:rFonts w:ascii="Arial" w:eastAsiaTheme="minorHAnsi" w:hAnsi="Arial" w:cs="Arial"/>
        </w:rPr>
        <w:t>.1</w:t>
      </w:r>
      <w:r>
        <w:rPr>
          <w:rFonts w:ascii="Arial" w:eastAsiaTheme="minorHAnsi" w:hAnsi="Arial" w:cs="Arial"/>
        </w:rPr>
        <w:tab/>
      </w:r>
      <w:r w:rsidR="009366D3" w:rsidRPr="00FD7AAB">
        <w:rPr>
          <w:rFonts w:ascii="Arial" w:eastAsiaTheme="minorHAnsi" w:hAnsi="Arial" w:cs="Arial"/>
        </w:rPr>
        <w:t xml:space="preserve">All consultation and supporting information will be made available on </w:t>
      </w:r>
      <w:r w:rsidR="009366D3" w:rsidRPr="00943439">
        <w:rPr>
          <w:rFonts w:ascii="Arial" w:eastAsiaTheme="minorHAnsi" w:hAnsi="Arial" w:cs="Arial"/>
        </w:rPr>
        <w:t xml:space="preserve">the </w:t>
      </w:r>
      <w:r w:rsidR="00742104" w:rsidRPr="00943439">
        <w:rPr>
          <w:rFonts w:ascii="Arial" w:eastAsiaTheme="minorHAnsi" w:hAnsi="Arial" w:cs="Arial"/>
        </w:rPr>
        <w:t xml:space="preserve">Council’s </w:t>
      </w:r>
      <w:r w:rsidR="00AE01C8" w:rsidRPr="00943439">
        <w:rPr>
          <w:rFonts w:ascii="Arial" w:eastAsiaTheme="minorHAnsi" w:hAnsi="Arial" w:cs="Arial"/>
        </w:rPr>
        <w:t>SharePoint</w:t>
      </w:r>
      <w:r w:rsidR="00742104" w:rsidRPr="00943439">
        <w:rPr>
          <w:rFonts w:ascii="Arial" w:eastAsiaTheme="minorHAnsi" w:hAnsi="Arial" w:cs="Arial"/>
        </w:rPr>
        <w:t xml:space="preserve"> </w:t>
      </w:r>
      <w:r w:rsidR="009366D3" w:rsidRPr="00943439">
        <w:rPr>
          <w:rFonts w:ascii="Arial" w:eastAsiaTheme="minorHAnsi" w:hAnsi="Arial" w:cs="Arial"/>
        </w:rPr>
        <w:t>site</w:t>
      </w:r>
      <w:r w:rsidR="00D42A28" w:rsidRPr="00943439">
        <w:rPr>
          <w:rFonts w:ascii="Arial" w:eastAsiaTheme="minorHAnsi" w:hAnsi="Arial" w:cs="Arial"/>
        </w:rPr>
        <w:t xml:space="preserve">. </w:t>
      </w:r>
      <w:r w:rsidR="009366D3" w:rsidRPr="00943439">
        <w:rPr>
          <w:rFonts w:ascii="Arial" w:eastAsiaTheme="minorHAnsi" w:hAnsi="Arial" w:cs="Arial"/>
        </w:rPr>
        <w:t>A hard copy information pack will be provided for staff without access to the Council’s ICT network.</w:t>
      </w:r>
      <w:r w:rsidR="009366D3" w:rsidRPr="00FD7AAB">
        <w:rPr>
          <w:rFonts w:ascii="Arial" w:eastAsiaTheme="minorHAnsi" w:hAnsi="Arial" w:cs="Arial"/>
        </w:rPr>
        <w:t xml:space="preserve"> </w:t>
      </w:r>
    </w:p>
    <w:p w14:paraId="77E78179" w14:textId="77777777" w:rsidR="00FD7AAB" w:rsidRDefault="00FD7AAB" w:rsidP="00FD7AAB">
      <w:pPr>
        <w:spacing w:after="200" w:line="276" w:lineRule="auto"/>
        <w:contextualSpacing/>
        <w:rPr>
          <w:rFonts w:ascii="Arial" w:eastAsiaTheme="minorHAnsi" w:hAnsi="Arial" w:cs="Arial"/>
        </w:rPr>
      </w:pPr>
    </w:p>
    <w:p w14:paraId="075EEADC" w14:textId="71B2DFC3" w:rsidR="009366D3" w:rsidRPr="00FD7AAB" w:rsidRDefault="00FD7AAB" w:rsidP="00FD7AAB">
      <w:pPr>
        <w:spacing w:after="200" w:line="276" w:lineRule="auto"/>
        <w:ind w:left="720" w:hanging="720"/>
        <w:contextualSpacing/>
        <w:rPr>
          <w:rFonts w:ascii="Arial" w:eastAsiaTheme="minorHAnsi" w:hAnsi="Arial" w:cs="Arial"/>
          <w:sz w:val="20"/>
          <w:szCs w:val="20"/>
        </w:rPr>
      </w:pPr>
      <w:r>
        <w:rPr>
          <w:rFonts w:ascii="Arial" w:eastAsiaTheme="minorHAnsi" w:hAnsi="Arial" w:cs="Arial"/>
        </w:rPr>
        <w:t>1</w:t>
      </w:r>
      <w:r w:rsidR="0075699A">
        <w:rPr>
          <w:rFonts w:ascii="Arial" w:eastAsiaTheme="minorHAnsi" w:hAnsi="Arial" w:cs="Arial"/>
        </w:rPr>
        <w:t>0</w:t>
      </w:r>
      <w:r>
        <w:rPr>
          <w:rFonts w:ascii="Arial" w:eastAsiaTheme="minorHAnsi" w:hAnsi="Arial" w:cs="Arial"/>
        </w:rPr>
        <w:t>.2</w:t>
      </w:r>
      <w:r>
        <w:rPr>
          <w:rFonts w:ascii="Arial" w:eastAsiaTheme="minorHAnsi" w:hAnsi="Arial" w:cs="Arial"/>
        </w:rPr>
        <w:tab/>
      </w:r>
      <w:r w:rsidR="009366D3" w:rsidRPr="00FD7AAB">
        <w:rPr>
          <w:rFonts w:ascii="Arial" w:eastAsiaTheme="minorHAnsi" w:hAnsi="Arial" w:cs="Arial"/>
        </w:rPr>
        <w:t xml:space="preserve">Communication methods and information will be </w:t>
      </w:r>
      <w:r w:rsidR="00D42A28">
        <w:rPr>
          <w:rFonts w:ascii="Arial" w:eastAsiaTheme="minorHAnsi" w:hAnsi="Arial" w:cs="Arial"/>
        </w:rPr>
        <w:t xml:space="preserve">made </w:t>
      </w:r>
      <w:r w:rsidR="009366D3" w:rsidRPr="00FD7AAB">
        <w:rPr>
          <w:rFonts w:ascii="Arial" w:eastAsiaTheme="minorHAnsi" w:hAnsi="Arial" w:cs="Arial"/>
        </w:rPr>
        <w:t xml:space="preserve">available in </w:t>
      </w:r>
      <w:r w:rsidR="00D42A28">
        <w:rPr>
          <w:rFonts w:ascii="Arial" w:eastAsiaTheme="minorHAnsi" w:hAnsi="Arial" w:cs="Arial"/>
        </w:rPr>
        <w:t>different formats,</w:t>
      </w:r>
      <w:r w:rsidR="009366D3" w:rsidRPr="00FD7AAB">
        <w:rPr>
          <w:rFonts w:ascii="Arial" w:eastAsiaTheme="minorHAnsi" w:hAnsi="Arial" w:cs="Arial"/>
        </w:rPr>
        <w:t xml:space="preserve"> </w:t>
      </w:r>
      <w:r w:rsidR="00D42A28">
        <w:rPr>
          <w:rFonts w:ascii="Arial" w:eastAsiaTheme="minorHAnsi" w:hAnsi="Arial" w:cs="Arial"/>
        </w:rPr>
        <w:t>as</w:t>
      </w:r>
      <w:r w:rsidR="009366D3" w:rsidRPr="00FD7AAB">
        <w:rPr>
          <w:rFonts w:ascii="Arial" w:eastAsiaTheme="minorHAnsi" w:hAnsi="Arial" w:cs="Arial"/>
        </w:rPr>
        <w:t xml:space="preserve"> required</w:t>
      </w:r>
      <w:r w:rsidR="00D42A28">
        <w:rPr>
          <w:rFonts w:ascii="Arial" w:eastAsiaTheme="minorHAnsi" w:hAnsi="Arial" w:cs="Arial"/>
        </w:rPr>
        <w:t>,</w:t>
      </w:r>
      <w:r w:rsidR="009366D3" w:rsidRPr="00FD7AAB">
        <w:rPr>
          <w:rFonts w:ascii="Arial" w:eastAsiaTheme="minorHAnsi" w:hAnsi="Arial" w:cs="Arial"/>
        </w:rPr>
        <w:t xml:space="preserve"> to ensure equal access to the documentation for all employees.</w:t>
      </w:r>
    </w:p>
    <w:p w14:paraId="5F649C9D" w14:textId="77777777" w:rsidR="00FD7AAB" w:rsidRDefault="00FD7AAB" w:rsidP="00FD7AAB">
      <w:pPr>
        <w:spacing w:after="200" w:line="276" w:lineRule="auto"/>
        <w:contextualSpacing/>
        <w:rPr>
          <w:rFonts w:ascii="Arial" w:eastAsiaTheme="minorHAnsi" w:hAnsi="Arial" w:cs="Arial"/>
          <w:sz w:val="20"/>
          <w:szCs w:val="20"/>
        </w:rPr>
      </w:pPr>
    </w:p>
    <w:p w14:paraId="31D910B2" w14:textId="25963136" w:rsidR="009B22A2" w:rsidRPr="00FD7AAB" w:rsidRDefault="00FD7AAB" w:rsidP="00FD7AAB">
      <w:pPr>
        <w:spacing w:after="200" w:line="276" w:lineRule="auto"/>
        <w:ind w:left="720" w:hanging="720"/>
        <w:contextualSpacing/>
        <w:rPr>
          <w:rFonts w:ascii="Arial" w:eastAsiaTheme="minorHAnsi" w:hAnsi="Arial" w:cs="Arial"/>
          <w:sz w:val="20"/>
        </w:rPr>
      </w:pPr>
      <w:r>
        <w:rPr>
          <w:rFonts w:ascii="Arial" w:eastAsiaTheme="minorHAnsi" w:hAnsi="Arial" w:cs="Arial"/>
        </w:rPr>
        <w:t>1</w:t>
      </w:r>
      <w:r w:rsidR="0075699A">
        <w:rPr>
          <w:rFonts w:ascii="Arial" w:eastAsiaTheme="minorHAnsi" w:hAnsi="Arial" w:cs="Arial"/>
        </w:rPr>
        <w:t>0</w:t>
      </w:r>
      <w:r>
        <w:rPr>
          <w:rFonts w:ascii="Arial" w:eastAsiaTheme="minorHAnsi" w:hAnsi="Arial" w:cs="Arial"/>
        </w:rPr>
        <w:t>.3</w:t>
      </w:r>
      <w:r>
        <w:rPr>
          <w:rFonts w:ascii="Arial" w:eastAsiaTheme="minorHAnsi" w:hAnsi="Arial" w:cs="Arial"/>
        </w:rPr>
        <w:tab/>
      </w:r>
      <w:r w:rsidR="009366D3" w:rsidRPr="00FD7AAB">
        <w:rPr>
          <w:rFonts w:ascii="Arial" w:eastAsiaTheme="minorHAnsi" w:hAnsi="Arial" w:cs="Arial"/>
        </w:rPr>
        <w:t xml:space="preserve">All employees in scope of the reshaping will be offered at least </w:t>
      </w:r>
      <w:r w:rsidR="009366D3" w:rsidRPr="00FD7AAB">
        <w:rPr>
          <w:rFonts w:ascii="Arial" w:eastAsiaTheme="minorHAnsi" w:hAnsi="Arial" w:cs="Arial"/>
          <w:color w:val="000000" w:themeColor="text1"/>
        </w:rPr>
        <w:t>one 1:1</w:t>
      </w:r>
      <w:r w:rsidR="009366D3" w:rsidRPr="00FD7AAB">
        <w:rPr>
          <w:rFonts w:ascii="Arial" w:eastAsiaTheme="minorHAnsi" w:hAnsi="Arial" w:cs="Arial"/>
        </w:rPr>
        <w:t xml:space="preserve"> meeting during the reshaping process. The purpose of this is to seek the views and ideas of staff in relation to the proposals and provide </w:t>
      </w:r>
      <w:r w:rsidR="009366D3" w:rsidRPr="00FD7AAB">
        <w:rPr>
          <w:rFonts w:ascii="Arial" w:eastAsiaTheme="minorHAnsi" w:hAnsi="Arial" w:cs="Arial"/>
          <w:color w:val="000000" w:themeColor="text1"/>
        </w:rPr>
        <w:t xml:space="preserve">as much </w:t>
      </w:r>
      <w:r w:rsidR="009366D3" w:rsidRPr="00FD7AAB">
        <w:rPr>
          <w:rFonts w:ascii="Arial" w:eastAsiaTheme="minorHAnsi" w:hAnsi="Arial" w:cs="Arial"/>
        </w:rPr>
        <w:t xml:space="preserve">opportunity for personal circumstances to be listened to, </w:t>
      </w:r>
      <w:r w:rsidR="00EA0D2B" w:rsidRPr="00FD7AAB">
        <w:rPr>
          <w:rFonts w:ascii="Arial" w:eastAsiaTheme="minorHAnsi" w:hAnsi="Arial" w:cs="Arial"/>
        </w:rPr>
        <w:t>collated,</w:t>
      </w:r>
      <w:r w:rsidR="009366D3" w:rsidRPr="00FD7AAB">
        <w:rPr>
          <w:rFonts w:ascii="Arial" w:eastAsiaTheme="minorHAnsi" w:hAnsi="Arial" w:cs="Arial"/>
        </w:rPr>
        <w:t xml:space="preserve"> and considered.</w:t>
      </w:r>
    </w:p>
    <w:p w14:paraId="6F625873" w14:textId="77777777" w:rsidR="009B22A2" w:rsidRPr="00FD7AAB" w:rsidRDefault="009B22A2" w:rsidP="00FD7AAB">
      <w:pPr>
        <w:spacing w:after="240"/>
        <w:contextualSpacing/>
        <w:rPr>
          <w:rFonts w:ascii="Arial" w:hAnsi="Arial" w:cs="Arial"/>
          <w:b/>
          <w:sz w:val="32"/>
          <w:u w:val="single"/>
        </w:rPr>
      </w:pPr>
    </w:p>
    <w:p w14:paraId="04C0D965" w14:textId="0A4D9DAA" w:rsidR="00B24BE5" w:rsidRPr="00D42A28" w:rsidRDefault="00FD7AAB" w:rsidP="00D42A28">
      <w:pPr>
        <w:spacing w:after="240"/>
        <w:contextualSpacing/>
        <w:rPr>
          <w:rFonts w:ascii="Arial" w:hAnsi="Arial" w:cs="Arial"/>
          <w:b/>
          <w:sz w:val="32"/>
          <w:szCs w:val="20"/>
          <w:u w:val="single"/>
        </w:rPr>
      </w:pPr>
      <w:r>
        <w:rPr>
          <w:rFonts w:ascii="Arial" w:hAnsi="Arial" w:cs="Arial"/>
        </w:rPr>
        <w:t>1</w:t>
      </w:r>
      <w:r w:rsidR="0075699A">
        <w:rPr>
          <w:rFonts w:ascii="Arial" w:hAnsi="Arial" w:cs="Arial"/>
        </w:rPr>
        <w:t>0</w:t>
      </w:r>
      <w:r>
        <w:rPr>
          <w:rFonts w:ascii="Arial" w:hAnsi="Arial" w:cs="Arial"/>
        </w:rPr>
        <w:t>.4</w:t>
      </w:r>
      <w:r>
        <w:rPr>
          <w:rFonts w:ascii="Arial" w:hAnsi="Arial" w:cs="Arial"/>
        </w:rPr>
        <w:tab/>
      </w:r>
      <w:r w:rsidR="00E472E2" w:rsidRPr="00FD7AAB">
        <w:rPr>
          <w:rFonts w:ascii="Arial" w:hAnsi="Arial" w:cs="Arial"/>
        </w:rPr>
        <w:t xml:space="preserve">To request a 1-2-1 or group meeting with management, please </w:t>
      </w:r>
      <w:r w:rsidR="00E472E2" w:rsidRPr="00943439">
        <w:rPr>
          <w:rFonts w:ascii="Arial" w:hAnsi="Arial" w:cs="Arial"/>
        </w:rPr>
        <w:t xml:space="preserve">contact </w:t>
      </w:r>
      <w:r w:rsidR="00AB1D74" w:rsidRPr="00943439">
        <w:rPr>
          <w:rFonts w:ascii="Arial" w:hAnsi="Arial" w:cs="Arial"/>
        </w:rPr>
        <w:t>xx.</w:t>
      </w:r>
      <w:r w:rsidR="00B24BE5" w:rsidRPr="00FD7AAB">
        <w:rPr>
          <w:rFonts w:ascii="Arial" w:hAnsi="Arial" w:cs="Arial"/>
        </w:rPr>
        <w:t xml:space="preserve"> </w:t>
      </w:r>
    </w:p>
    <w:p w14:paraId="7560B49B" w14:textId="77777777" w:rsidR="00FD7AAB" w:rsidRDefault="00FD7AAB" w:rsidP="00FD7AAB">
      <w:pPr>
        <w:spacing w:after="240"/>
        <w:contextualSpacing/>
        <w:rPr>
          <w:rFonts w:ascii="Arial" w:hAnsi="Arial" w:cs="Arial"/>
          <w:b/>
          <w:sz w:val="32"/>
          <w:szCs w:val="20"/>
          <w:u w:val="single"/>
        </w:rPr>
      </w:pPr>
    </w:p>
    <w:p w14:paraId="19FD9200" w14:textId="003D8FD4" w:rsidR="009B22A2" w:rsidRPr="00FD7AAB" w:rsidRDefault="00FD7AAB" w:rsidP="00FD7AAB">
      <w:pPr>
        <w:spacing w:after="240"/>
        <w:ind w:left="720" w:hanging="720"/>
        <w:contextualSpacing/>
        <w:rPr>
          <w:rFonts w:ascii="Arial" w:hAnsi="Arial" w:cs="Arial"/>
          <w:b/>
          <w:sz w:val="32"/>
          <w:u w:val="single"/>
        </w:rPr>
      </w:pPr>
      <w:r>
        <w:rPr>
          <w:rFonts w:ascii="Arial" w:hAnsi="Arial" w:cs="Arial"/>
        </w:rPr>
        <w:t>1</w:t>
      </w:r>
      <w:r w:rsidR="0075699A">
        <w:rPr>
          <w:rFonts w:ascii="Arial" w:hAnsi="Arial" w:cs="Arial"/>
        </w:rPr>
        <w:t>0</w:t>
      </w:r>
      <w:r>
        <w:rPr>
          <w:rFonts w:ascii="Arial" w:hAnsi="Arial" w:cs="Arial"/>
        </w:rPr>
        <w:t>.</w:t>
      </w:r>
      <w:r w:rsidR="0075699A">
        <w:rPr>
          <w:rFonts w:ascii="Arial" w:hAnsi="Arial" w:cs="Arial"/>
        </w:rPr>
        <w:t>5</w:t>
      </w:r>
      <w:r>
        <w:rPr>
          <w:rFonts w:ascii="Arial" w:hAnsi="Arial" w:cs="Arial"/>
        </w:rPr>
        <w:tab/>
      </w:r>
      <w:r w:rsidR="00FE6CC3" w:rsidRPr="00FD7AAB">
        <w:rPr>
          <w:rFonts w:ascii="Arial" w:hAnsi="Arial" w:cs="Arial"/>
        </w:rPr>
        <w:t>To ask questions, provide comments or submit feedback</w:t>
      </w:r>
      <w:r w:rsidR="00B24BE5" w:rsidRPr="00FD7AAB">
        <w:rPr>
          <w:rFonts w:ascii="Arial" w:hAnsi="Arial" w:cs="Arial"/>
        </w:rPr>
        <w:t xml:space="preserve"> on the proposals</w:t>
      </w:r>
      <w:r w:rsidR="00FE6CC3" w:rsidRPr="00FD7AAB">
        <w:rPr>
          <w:rFonts w:ascii="Arial" w:hAnsi="Arial" w:cs="Arial"/>
        </w:rPr>
        <w:t xml:space="preserve">, a link on the </w:t>
      </w:r>
      <w:r w:rsidR="00AE01C8">
        <w:rPr>
          <w:rFonts w:ascii="Arial" w:hAnsi="Arial" w:cs="Arial"/>
        </w:rPr>
        <w:t>SharePoint</w:t>
      </w:r>
      <w:r w:rsidR="00FE6CC3" w:rsidRPr="00FD7AAB">
        <w:rPr>
          <w:rFonts w:ascii="Arial" w:hAnsi="Arial" w:cs="Arial"/>
        </w:rPr>
        <w:t xml:space="preserve"> has been set up</w:t>
      </w:r>
      <w:r w:rsidR="00EA0D2B" w:rsidRPr="00FD7AAB">
        <w:rPr>
          <w:rFonts w:ascii="Arial" w:hAnsi="Arial" w:cs="Arial"/>
          <w:b/>
        </w:rPr>
        <w:t xml:space="preserve">. </w:t>
      </w:r>
      <w:r w:rsidR="00FE6CC3" w:rsidRPr="00FD7AAB">
        <w:rPr>
          <w:rFonts w:ascii="Arial" w:hAnsi="Arial" w:cs="Arial"/>
        </w:rPr>
        <w:t xml:space="preserve">This will ensure questions are promptly directed to the most appropriate person to answer and responses will be included in the </w:t>
      </w:r>
      <w:r w:rsidR="00AD6860" w:rsidRPr="00FD7AAB">
        <w:rPr>
          <w:rFonts w:ascii="Arial" w:hAnsi="Arial" w:cs="Arial"/>
        </w:rPr>
        <w:t>service-related</w:t>
      </w:r>
      <w:r w:rsidR="00FE6CC3" w:rsidRPr="00FD7AAB">
        <w:rPr>
          <w:rFonts w:ascii="Arial" w:hAnsi="Arial" w:cs="Arial"/>
        </w:rPr>
        <w:t xml:space="preserve"> FAQs unless they relate only to the individual employee.</w:t>
      </w:r>
      <w:r w:rsidR="00B24BE5" w:rsidRPr="00FD7AAB">
        <w:rPr>
          <w:rFonts w:ascii="Arial" w:hAnsi="Arial" w:cs="Arial"/>
        </w:rPr>
        <w:t xml:space="preserve"> </w:t>
      </w:r>
      <w:r w:rsidR="00FE6CC3" w:rsidRPr="00FD7AAB">
        <w:rPr>
          <w:rFonts w:ascii="Arial" w:hAnsi="Arial" w:cs="Arial"/>
        </w:rPr>
        <w:t xml:space="preserve">Staff are encouraged to read the FAQs already on the website as a response may already have been provided. </w:t>
      </w:r>
    </w:p>
    <w:p w14:paraId="2FD6CEDC" w14:textId="77777777" w:rsidR="00FD7AAB" w:rsidRDefault="00FD7AAB" w:rsidP="00FD7AAB">
      <w:pPr>
        <w:spacing w:after="240"/>
        <w:contextualSpacing/>
        <w:rPr>
          <w:rFonts w:ascii="Arial" w:hAnsi="Arial" w:cs="Arial"/>
          <w:b/>
          <w:sz w:val="32"/>
          <w:szCs w:val="20"/>
          <w:u w:val="single"/>
        </w:rPr>
      </w:pPr>
    </w:p>
    <w:p w14:paraId="5ECAA4FD" w14:textId="7B816FF8" w:rsidR="00B24BE5" w:rsidRPr="00FD7AAB" w:rsidRDefault="00FD7AAB" w:rsidP="00FD7AAB">
      <w:pPr>
        <w:spacing w:after="240"/>
        <w:ind w:left="720" w:hanging="720"/>
        <w:contextualSpacing/>
        <w:rPr>
          <w:rFonts w:ascii="Arial" w:hAnsi="Arial" w:cs="Arial"/>
          <w:b/>
          <w:sz w:val="32"/>
          <w:u w:val="single"/>
        </w:rPr>
      </w:pPr>
      <w:r>
        <w:rPr>
          <w:rFonts w:ascii="Arial" w:hAnsi="Arial" w:cs="Arial"/>
        </w:rPr>
        <w:t>1</w:t>
      </w:r>
      <w:r w:rsidR="0075699A">
        <w:rPr>
          <w:rFonts w:ascii="Arial" w:hAnsi="Arial" w:cs="Arial"/>
        </w:rPr>
        <w:t>0</w:t>
      </w:r>
      <w:r>
        <w:rPr>
          <w:rFonts w:ascii="Arial" w:hAnsi="Arial" w:cs="Arial"/>
        </w:rPr>
        <w:t>.</w:t>
      </w:r>
      <w:r w:rsidR="0075699A">
        <w:rPr>
          <w:rFonts w:ascii="Arial" w:hAnsi="Arial" w:cs="Arial"/>
        </w:rPr>
        <w:t>6</w:t>
      </w:r>
      <w:r>
        <w:rPr>
          <w:rFonts w:ascii="Arial" w:hAnsi="Arial" w:cs="Arial"/>
        </w:rPr>
        <w:tab/>
      </w:r>
      <w:r w:rsidR="00B24BE5" w:rsidRPr="00FD7AAB">
        <w:rPr>
          <w:rFonts w:ascii="Arial" w:hAnsi="Arial" w:cs="Arial"/>
        </w:rPr>
        <w:t>Members of the recognised Trade Unions may wish to give their feedback through their Trade Union representative.</w:t>
      </w:r>
    </w:p>
    <w:p w14:paraId="1F285A4D" w14:textId="77777777" w:rsidR="00FD7AAB" w:rsidRDefault="00FD7AAB" w:rsidP="00FD7AAB">
      <w:pPr>
        <w:spacing w:after="240"/>
        <w:contextualSpacing/>
        <w:rPr>
          <w:rFonts w:ascii="Arial" w:hAnsi="Arial" w:cs="Arial"/>
          <w:szCs w:val="20"/>
        </w:rPr>
      </w:pPr>
    </w:p>
    <w:p w14:paraId="72E442E7" w14:textId="56C1FDE9" w:rsidR="00FD7AAB" w:rsidRPr="003C7B92" w:rsidRDefault="00FD7AAB" w:rsidP="003C7B92">
      <w:pPr>
        <w:spacing w:after="240"/>
        <w:ind w:left="720" w:hanging="720"/>
        <w:contextualSpacing/>
        <w:rPr>
          <w:rFonts w:ascii="Arial" w:hAnsi="Arial" w:cs="Arial"/>
          <w:b/>
          <w:sz w:val="32"/>
          <w:u w:val="single"/>
        </w:rPr>
      </w:pPr>
      <w:r w:rsidRPr="00943439">
        <w:rPr>
          <w:rFonts w:ascii="Arial" w:hAnsi="Arial" w:cs="Arial"/>
        </w:rPr>
        <w:t>1</w:t>
      </w:r>
      <w:r w:rsidR="0075699A">
        <w:rPr>
          <w:rFonts w:ascii="Arial" w:hAnsi="Arial" w:cs="Arial"/>
        </w:rPr>
        <w:t>0</w:t>
      </w:r>
      <w:r w:rsidRPr="00943439">
        <w:rPr>
          <w:rFonts w:ascii="Arial" w:hAnsi="Arial" w:cs="Arial"/>
        </w:rPr>
        <w:t>.</w:t>
      </w:r>
      <w:r w:rsidR="0075699A">
        <w:rPr>
          <w:rFonts w:ascii="Arial" w:hAnsi="Arial" w:cs="Arial"/>
        </w:rPr>
        <w:t>7</w:t>
      </w:r>
      <w:r w:rsidRPr="00943439">
        <w:rPr>
          <w:rFonts w:ascii="Arial" w:hAnsi="Arial" w:cs="Arial"/>
        </w:rPr>
        <w:tab/>
      </w:r>
      <w:r w:rsidR="00B24BE5" w:rsidRPr="00943439">
        <w:rPr>
          <w:rFonts w:ascii="Arial" w:hAnsi="Arial" w:cs="Arial"/>
        </w:rPr>
        <w:t xml:space="preserve">The </w:t>
      </w:r>
      <w:r w:rsidR="00D42A28" w:rsidRPr="00943439">
        <w:rPr>
          <w:rFonts w:ascii="Arial" w:hAnsi="Arial" w:cs="Arial"/>
        </w:rPr>
        <w:t xml:space="preserve">Council’s </w:t>
      </w:r>
      <w:r w:rsidR="00AE01C8" w:rsidRPr="00943439">
        <w:rPr>
          <w:rFonts w:ascii="Arial" w:hAnsi="Arial" w:cs="Arial"/>
        </w:rPr>
        <w:t>SharePoint</w:t>
      </w:r>
      <w:r w:rsidR="00D42A28" w:rsidRPr="00943439">
        <w:rPr>
          <w:rFonts w:ascii="Arial" w:hAnsi="Arial" w:cs="Arial"/>
        </w:rPr>
        <w:t xml:space="preserve"> site</w:t>
      </w:r>
      <w:r w:rsidR="00B24BE5" w:rsidRPr="00943439">
        <w:rPr>
          <w:rFonts w:ascii="Arial" w:hAnsi="Arial" w:cs="Arial"/>
        </w:rPr>
        <w:t xml:space="preserve"> is</w:t>
      </w:r>
      <w:r w:rsidR="00B24BE5" w:rsidRPr="00FD7AAB">
        <w:rPr>
          <w:rFonts w:ascii="Arial" w:hAnsi="Arial" w:cs="Arial"/>
        </w:rPr>
        <w:t xml:space="preserve"> kept up to date to contain a range of information to support employees through the change process. You are encouraged to view this website on a regular basis during the reshaping process. </w:t>
      </w:r>
    </w:p>
    <w:p w14:paraId="4A1DF307" w14:textId="77777777" w:rsidR="009B22A2" w:rsidRPr="003C7B92" w:rsidRDefault="00FE6CC3" w:rsidP="00BF3361">
      <w:pPr>
        <w:pStyle w:val="ListParagraph"/>
        <w:numPr>
          <w:ilvl w:val="0"/>
          <w:numId w:val="1"/>
        </w:numPr>
        <w:contextualSpacing/>
        <w:rPr>
          <w:rFonts w:ascii="Arial Black" w:hAnsi="Arial Black" w:cs="Arial"/>
          <w:b/>
          <w:color w:val="00A04E"/>
          <w:sz w:val="28"/>
          <w:szCs w:val="28"/>
          <w:u w:val="single"/>
        </w:rPr>
      </w:pPr>
      <w:r w:rsidRPr="003C7B92">
        <w:rPr>
          <w:rFonts w:ascii="Arial Black" w:hAnsi="Arial Black" w:cs="Arial"/>
          <w:b/>
          <w:color w:val="00A04E"/>
          <w:sz w:val="28"/>
          <w:szCs w:val="28"/>
          <w:u w:val="single"/>
        </w:rPr>
        <w:t>Timescales</w:t>
      </w:r>
    </w:p>
    <w:p w14:paraId="7A0137F2" w14:textId="72C4E590" w:rsidR="00FD7AAB" w:rsidRPr="008C47C6" w:rsidRDefault="00FD7AAB" w:rsidP="00FD7AAB">
      <w:pPr>
        <w:pStyle w:val="ListParagraph"/>
        <w:ind w:left="0"/>
        <w:contextualSpacing/>
        <w:rPr>
          <w:rFonts w:ascii="Arial" w:hAnsi="Arial" w:cs="Arial"/>
          <w:b/>
          <w:sz w:val="24"/>
          <w:szCs w:val="24"/>
          <w:u w:val="single"/>
        </w:rPr>
      </w:pPr>
    </w:p>
    <w:p w14:paraId="268980A1" w14:textId="2C23349E" w:rsidR="00742104" w:rsidRPr="00C722FB" w:rsidRDefault="00FE6CC3" w:rsidP="00C722FB">
      <w:pPr>
        <w:pStyle w:val="ListParagraph"/>
        <w:numPr>
          <w:ilvl w:val="1"/>
          <w:numId w:val="33"/>
        </w:numPr>
        <w:contextualSpacing/>
        <w:rPr>
          <w:rFonts w:ascii="Arial" w:hAnsi="Arial" w:cs="Arial"/>
          <w:b/>
          <w:sz w:val="24"/>
          <w:szCs w:val="24"/>
          <w:u w:val="single"/>
        </w:rPr>
      </w:pPr>
      <w:r w:rsidRPr="00C722FB">
        <w:rPr>
          <w:rFonts w:ascii="Arial" w:hAnsi="Arial" w:cs="Arial"/>
          <w:sz w:val="24"/>
          <w:szCs w:val="24"/>
        </w:rPr>
        <w:t xml:space="preserve">The proposed timeline for the review is set out in the attached </w:t>
      </w:r>
      <w:r w:rsidRPr="00C722FB">
        <w:rPr>
          <w:rFonts w:ascii="Arial" w:hAnsi="Arial" w:cs="Arial"/>
          <w:b/>
          <w:sz w:val="24"/>
          <w:szCs w:val="24"/>
        </w:rPr>
        <w:t xml:space="preserve">Appendix </w:t>
      </w:r>
      <w:r w:rsidR="00AB1D74" w:rsidRPr="00C722FB">
        <w:rPr>
          <w:rFonts w:ascii="Arial" w:hAnsi="Arial" w:cs="Arial"/>
          <w:b/>
          <w:sz w:val="24"/>
          <w:szCs w:val="24"/>
        </w:rPr>
        <w:t>3</w:t>
      </w:r>
      <w:r w:rsidRPr="00C722FB">
        <w:rPr>
          <w:rFonts w:ascii="Arial" w:hAnsi="Arial" w:cs="Arial"/>
          <w:b/>
          <w:sz w:val="24"/>
          <w:szCs w:val="24"/>
        </w:rPr>
        <w:t>.</w:t>
      </w:r>
      <w:r w:rsidRPr="00C722FB">
        <w:rPr>
          <w:rFonts w:ascii="Arial" w:hAnsi="Arial" w:cs="Arial"/>
          <w:sz w:val="24"/>
          <w:szCs w:val="24"/>
        </w:rPr>
        <w:t xml:space="preserve"> </w:t>
      </w:r>
    </w:p>
    <w:p w14:paraId="391FA571" w14:textId="77777777" w:rsidR="00742104" w:rsidRPr="00742104" w:rsidRDefault="00742104" w:rsidP="00742104">
      <w:pPr>
        <w:pStyle w:val="ListParagraph"/>
        <w:ind w:left="460"/>
        <w:contextualSpacing/>
        <w:rPr>
          <w:rFonts w:ascii="Arial" w:hAnsi="Arial" w:cs="Arial"/>
          <w:b/>
          <w:sz w:val="24"/>
          <w:szCs w:val="24"/>
          <w:u w:val="single"/>
        </w:rPr>
      </w:pPr>
    </w:p>
    <w:p w14:paraId="7478BAF9" w14:textId="70556799" w:rsidR="00FE6CC3" w:rsidRPr="00DA3BEA" w:rsidRDefault="00FE6CC3" w:rsidP="00DA3BEA">
      <w:pPr>
        <w:contextualSpacing/>
        <w:rPr>
          <w:rFonts w:ascii="Arial" w:hAnsi="Arial" w:cs="Arial"/>
          <w:b/>
          <w:u w:val="single"/>
        </w:rPr>
      </w:pPr>
      <w:r w:rsidRPr="00DA3BEA">
        <w:rPr>
          <w:rFonts w:ascii="Arial" w:hAnsi="Arial" w:cs="Arial"/>
        </w:rPr>
        <w:t xml:space="preserve">I hope that I have covered as much as I can as part of this document, however if there are any </w:t>
      </w:r>
      <w:r w:rsidR="007A24D0" w:rsidRPr="00DA3BEA">
        <w:rPr>
          <w:rFonts w:ascii="Arial" w:hAnsi="Arial" w:cs="Arial"/>
        </w:rPr>
        <w:t>queries,</w:t>
      </w:r>
      <w:r w:rsidRPr="00DA3BEA">
        <w:rPr>
          <w:rFonts w:ascii="Arial" w:hAnsi="Arial" w:cs="Arial"/>
        </w:rPr>
        <w:t xml:space="preserve"> please </w:t>
      </w:r>
      <w:r w:rsidR="00D77E70" w:rsidRPr="00DA3BEA">
        <w:rPr>
          <w:rFonts w:ascii="Arial" w:hAnsi="Arial" w:cs="Arial"/>
        </w:rPr>
        <w:t xml:space="preserve">contact </w:t>
      </w:r>
      <w:r w:rsidR="00DE41E9" w:rsidRPr="00DA3BEA">
        <w:rPr>
          <w:rFonts w:ascii="Arial" w:hAnsi="Arial" w:cs="Arial"/>
        </w:rPr>
        <w:t>xxxx</w:t>
      </w:r>
    </w:p>
    <w:p w14:paraId="38D27D32" w14:textId="77777777" w:rsidR="00C722FB" w:rsidRDefault="00C722FB" w:rsidP="00FE6CC3">
      <w:pPr>
        <w:spacing w:line="240" w:lineRule="atLeast"/>
        <w:rPr>
          <w:rFonts w:ascii="Arial" w:hAnsi="Arial" w:cs="Arial"/>
          <w:b/>
        </w:rPr>
      </w:pPr>
    </w:p>
    <w:p w14:paraId="4C0231BF" w14:textId="11244E0A" w:rsidR="00AB1D74" w:rsidRDefault="00AB1D74" w:rsidP="00FE6CC3">
      <w:pPr>
        <w:spacing w:line="240" w:lineRule="atLeast"/>
        <w:rPr>
          <w:rFonts w:ascii="Arial" w:hAnsi="Arial" w:cs="Arial"/>
          <w:b/>
        </w:rPr>
      </w:pPr>
      <w:r>
        <w:rPr>
          <w:rFonts w:ascii="Arial" w:hAnsi="Arial" w:cs="Arial"/>
          <w:b/>
        </w:rPr>
        <w:t xml:space="preserve">Name </w:t>
      </w:r>
    </w:p>
    <w:p w14:paraId="0B3B3C44" w14:textId="4EC16749" w:rsidR="00FE6CC3" w:rsidRDefault="00FE6CC3" w:rsidP="00FE6CC3">
      <w:pPr>
        <w:spacing w:line="240" w:lineRule="atLeast"/>
        <w:rPr>
          <w:rFonts w:ascii="Arial" w:hAnsi="Arial" w:cs="Arial"/>
        </w:rPr>
      </w:pPr>
      <w:r>
        <w:rPr>
          <w:rFonts w:ascii="Arial" w:hAnsi="Arial" w:cs="Arial"/>
          <w:b/>
        </w:rPr>
        <w:t>Assistant Director</w:t>
      </w:r>
      <w:r w:rsidR="00C206C9">
        <w:rPr>
          <w:rFonts w:ascii="Arial" w:hAnsi="Arial" w:cs="Arial"/>
          <w:b/>
        </w:rPr>
        <w:t xml:space="preserve"> – </w:t>
      </w:r>
      <w:r w:rsidR="00AB1D74" w:rsidRPr="00943439">
        <w:rPr>
          <w:rFonts w:ascii="Arial" w:hAnsi="Arial" w:cs="Arial"/>
          <w:b/>
        </w:rPr>
        <w:t>xx</w:t>
      </w:r>
      <w:r>
        <w:rPr>
          <w:rFonts w:ascii="Arial" w:hAnsi="Arial" w:cs="Arial"/>
          <w:b/>
        </w:rPr>
        <w:t xml:space="preserve"> </w:t>
      </w:r>
    </w:p>
    <w:p w14:paraId="7A83A1F0" w14:textId="77777777" w:rsidR="00FE6CC3" w:rsidRDefault="00FE6CC3" w:rsidP="00FE6CC3">
      <w:pPr>
        <w:rPr>
          <w:rFonts w:ascii="Arial" w:hAnsi="Arial" w:cs="Arial"/>
        </w:rPr>
      </w:pPr>
    </w:p>
    <w:p w14:paraId="1C88777C" w14:textId="77777777" w:rsidR="003C7B92" w:rsidRDefault="003C7B92" w:rsidP="00FE6CC3">
      <w:pPr>
        <w:rPr>
          <w:rFonts w:ascii="Arial" w:hAnsi="Arial" w:cs="Arial"/>
        </w:rPr>
      </w:pPr>
    </w:p>
    <w:p w14:paraId="6D959B93" w14:textId="77777777" w:rsidR="003C7B92" w:rsidRDefault="003C7B92" w:rsidP="00F212E1">
      <w:pPr>
        <w:spacing w:line="240" w:lineRule="atLeast"/>
        <w:rPr>
          <w:rFonts w:ascii="Arial Black" w:hAnsi="Arial Black" w:cs="Arial"/>
          <w:b/>
          <w:color w:val="00A04E"/>
          <w:sz w:val="32"/>
          <w:szCs w:val="32"/>
        </w:rPr>
      </w:pPr>
    </w:p>
    <w:p w14:paraId="5301C66E" w14:textId="77777777" w:rsidR="00071936" w:rsidRDefault="00071936" w:rsidP="00F212E1">
      <w:pPr>
        <w:spacing w:line="240" w:lineRule="atLeast"/>
        <w:rPr>
          <w:rFonts w:ascii="Arial Black" w:hAnsi="Arial Black" w:cs="Arial"/>
          <w:b/>
          <w:color w:val="00A04E"/>
          <w:sz w:val="32"/>
          <w:szCs w:val="32"/>
        </w:rPr>
      </w:pPr>
    </w:p>
    <w:p w14:paraId="08D5352D" w14:textId="77777777" w:rsidR="00071936" w:rsidRDefault="00071936" w:rsidP="00F212E1">
      <w:pPr>
        <w:spacing w:line="240" w:lineRule="atLeast"/>
        <w:rPr>
          <w:rFonts w:ascii="Arial Black" w:hAnsi="Arial Black" w:cs="Arial"/>
          <w:b/>
          <w:color w:val="00A04E"/>
          <w:sz w:val="32"/>
          <w:szCs w:val="32"/>
        </w:rPr>
      </w:pPr>
    </w:p>
    <w:p w14:paraId="39363B8C" w14:textId="77777777" w:rsidR="00071936" w:rsidRDefault="00071936" w:rsidP="00F212E1">
      <w:pPr>
        <w:spacing w:line="240" w:lineRule="atLeast"/>
        <w:rPr>
          <w:rFonts w:ascii="Arial Black" w:hAnsi="Arial Black" w:cs="Arial"/>
          <w:b/>
          <w:color w:val="00A04E"/>
          <w:sz w:val="32"/>
          <w:szCs w:val="32"/>
        </w:rPr>
      </w:pPr>
    </w:p>
    <w:p w14:paraId="72BA21FA" w14:textId="77777777" w:rsidR="00071936" w:rsidRDefault="00071936" w:rsidP="00F212E1">
      <w:pPr>
        <w:spacing w:line="240" w:lineRule="atLeast"/>
        <w:rPr>
          <w:rFonts w:ascii="Arial Black" w:hAnsi="Arial Black" w:cs="Arial"/>
          <w:b/>
          <w:color w:val="00A04E"/>
          <w:sz w:val="32"/>
          <w:szCs w:val="32"/>
        </w:rPr>
      </w:pPr>
    </w:p>
    <w:p w14:paraId="165769E6" w14:textId="77777777" w:rsidR="00071936" w:rsidRDefault="00071936" w:rsidP="00F212E1">
      <w:pPr>
        <w:spacing w:line="240" w:lineRule="atLeast"/>
        <w:rPr>
          <w:rFonts w:ascii="Arial Black" w:hAnsi="Arial Black" w:cs="Arial"/>
          <w:b/>
          <w:color w:val="00A04E"/>
          <w:sz w:val="32"/>
          <w:szCs w:val="32"/>
        </w:rPr>
      </w:pPr>
    </w:p>
    <w:p w14:paraId="26E87EF5" w14:textId="75FFB37C" w:rsidR="00FE6CC3" w:rsidRPr="003C7B92" w:rsidRDefault="00FE6CC3" w:rsidP="00F212E1">
      <w:pPr>
        <w:spacing w:line="240" w:lineRule="atLeast"/>
        <w:rPr>
          <w:rFonts w:ascii="Arial Black" w:hAnsi="Arial Black" w:cs="Arial"/>
          <w:b/>
          <w:color w:val="00A04E"/>
          <w:sz w:val="32"/>
          <w:szCs w:val="32"/>
        </w:rPr>
      </w:pPr>
      <w:r w:rsidRPr="003C7B92">
        <w:rPr>
          <w:rFonts w:ascii="Arial Black" w:hAnsi="Arial Black" w:cs="Arial"/>
          <w:b/>
          <w:color w:val="00A04E"/>
          <w:sz w:val="32"/>
          <w:szCs w:val="32"/>
        </w:rPr>
        <w:lastRenderedPageBreak/>
        <w:t xml:space="preserve">Appendices </w:t>
      </w:r>
    </w:p>
    <w:p w14:paraId="405B3FC4" w14:textId="77777777" w:rsidR="00FE6CC3" w:rsidRPr="00D77E70" w:rsidRDefault="00FE6CC3" w:rsidP="000F4C85">
      <w:pPr>
        <w:spacing w:line="240" w:lineRule="atLeast"/>
        <w:ind w:left="720" w:hanging="720"/>
        <w:rPr>
          <w:rFonts w:ascii="Arial" w:hAnsi="Arial" w:cs="Arial"/>
          <w:b/>
          <w:sz w:val="8"/>
        </w:rPr>
      </w:pPr>
    </w:p>
    <w:p w14:paraId="07AA15FA" w14:textId="77777777" w:rsidR="00FE6CC3" w:rsidRPr="00D77E70" w:rsidRDefault="00FE6CC3" w:rsidP="000F4C85">
      <w:pPr>
        <w:spacing w:line="240" w:lineRule="atLeast"/>
        <w:ind w:left="720" w:hanging="720"/>
        <w:rPr>
          <w:rFonts w:ascii="Arial" w:hAnsi="Arial" w:cs="Arial"/>
        </w:rPr>
      </w:pPr>
      <w:r w:rsidRPr="00D77E70">
        <w:rPr>
          <w:rFonts w:ascii="Arial" w:hAnsi="Arial" w:cs="Arial"/>
        </w:rPr>
        <w:t xml:space="preserve">Appendix 1 Current structure </w:t>
      </w:r>
    </w:p>
    <w:p w14:paraId="2319CE25" w14:textId="77777777" w:rsidR="00FE6CC3" w:rsidRPr="00D77E70" w:rsidRDefault="00FE6CC3" w:rsidP="000F4C85">
      <w:pPr>
        <w:spacing w:line="240" w:lineRule="atLeast"/>
        <w:ind w:left="720" w:hanging="720"/>
        <w:rPr>
          <w:rFonts w:ascii="Arial" w:hAnsi="Arial" w:cs="Arial"/>
        </w:rPr>
      </w:pPr>
      <w:r w:rsidRPr="00D77E70">
        <w:rPr>
          <w:rFonts w:ascii="Arial" w:hAnsi="Arial" w:cs="Arial"/>
        </w:rPr>
        <w:t>Appendix 2 Proposed structure</w:t>
      </w:r>
    </w:p>
    <w:p w14:paraId="30062F5E" w14:textId="77777777" w:rsidR="004258BA" w:rsidRPr="00DE41E9" w:rsidRDefault="00FE6CC3" w:rsidP="00DE41E9">
      <w:pPr>
        <w:spacing w:line="240" w:lineRule="atLeast"/>
        <w:ind w:left="720" w:hanging="720"/>
        <w:rPr>
          <w:rFonts w:ascii="Arial" w:hAnsi="Arial" w:cs="Arial"/>
        </w:rPr>
      </w:pPr>
      <w:r w:rsidRPr="00D77E70">
        <w:rPr>
          <w:rFonts w:ascii="Arial" w:hAnsi="Arial" w:cs="Arial"/>
        </w:rPr>
        <w:t>Appendix 3 Timeline</w:t>
      </w:r>
    </w:p>
    <w:p w14:paraId="7853FF63" w14:textId="77777777" w:rsidR="004258BA" w:rsidRDefault="004258BA" w:rsidP="00FE6CC3">
      <w:pPr>
        <w:spacing w:line="240" w:lineRule="atLeast"/>
        <w:rPr>
          <w:rFonts w:ascii="Arial" w:hAnsi="Arial" w:cs="Arial"/>
          <w:b/>
        </w:rPr>
      </w:pPr>
    </w:p>
    <w:p w14:paraId="1FBE92A4" w14:textId="77777777" w:rsidR="004258BA" w:rsidRDefault="004258BA" w:rsidP="00FE6CC3">
      <w:pPr>
        <w:spacing w:line="240" w:lineRule="atLeast"/>
        <w:rPr>
          <w:rFonts w:ascii="Arial" w:hAnsi="Arial" w:cs="Arial"/>
          <w:b/>
        </w:rPr>
      </w:pPr>
    </w:p>
    <w:p w14:paraId="157B1EBE" w14:textId="6B5CD9F0" w:rsidR="00FE6CC3" w:rsidRPr="003C7B92" w:rsidRDefault="00FE6CC3" w:rsidP="00FE6CC3">
      <w:pPr>
        <w:spacing w:line="240" w:lineRule="atLeast"/>
        <w:rPr>
          <w:rFonts w:ascii="Arial Black" w:hAnsi="Arial Black" w:cs="Arial"/>
          <w:color w:val="00A04E"/>
        </w:rPr>
      </w:pPr>
      <w:r w:rsidRPr="003C7B92">
        <w:rPr>
          <w:rFonts w:ascii="Arial Black" w:hAnsi="Arial Black" w:cs="Arial"/>
          <w:b/>
          <w:color w:val="00A04E"/>
        </w:rPr>
        <w:t>Appendix 3</w:t>
      </w:r>
    </w:p>
    <w:p w14:paraId="2F571FC3" w14:textId="77777777" w:rsidR="00FE6CC3" w:rsidRPr="00986A91" w:rsidRDefault="00FE6CC3" w:rsidP="00FE6CC3">
      <w:pPr>
        <w:spacing w:line="240" w:lineRule="atLeast"/>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13"/>
      </w:tblGrid>
      <w:tr w:rsidR="003C7B92" w:rsidRPr="003C7B92" w14:paraId="50980BFD" w14:textId="77777777" w:rsidTr="003C7B92">
        <w:tc>
          <w:tcPr>
            <w:tcW w:w="2093" w:type="dxa"/>
            <w:shd w:val="clear" w:color="auto" w:fill="00A04E"/>
          </w:tcPr>
          <w:p w14:paraId="3C6A5348" w14:textId="77777777" w:rsidR="00FE6CC3" w:rsidRPr="003C7B92" w:rsidRDefault="00FE6CC3" w:rsidP="006F773D">
            <w:pPr>
              <w:spacing w:before="120" w:after="120"/>
              <w:jc w:val="center"/>
              <w:rPr>
                <w:rFonts w:ascii="Arial" w:hAnsi="Arial" w:cs="Arial"/>
                <w:b/>
                <w:color w:val="FFFFFF" w:themeColor="background1"/>
              </w:rPr>
            </w:pPr>
            <w:r w:rsidRPr="003C7B92">
              <w:rPr>
                <w:rFonts w:ascii="Arial" w:hAnsi="Arial" w:cs="Arial"/>
                <w:b/>
                <w:color w:val="FFFFFF" w:themeColor="background1"/>
              </w:rPr>
              <w:t xml:space="preserve">DATE/S </w:t>
            </w:r>
          </w:p>
        </w:tc>
        <w:tc>
          <w:tcPr>
            <w:tcW w:w="7513" w:type="dxa"/>
            <w:shd w:val="clear" w:color="auto" w:fill="00A04E"/>
          </w:tcPr>
          <w:p w14:paraId="5609CA05" w14:textId="77777777" w:rsidR="00FE6CC3" w:rsidRPr="003C7B92" w:rsidRDefault="00FE6CC3" w:rsidP="006F773D">
            <w:pPr>
              <w:spacing w:before="120" w:after="120"/>
              <w:jc w:val="center"/>
              <w:rPr>
                <w:rFonts w:ascii="Arial" w:hAnsi="Arial" w:cs="Arial"/>
                <w:b/>
                <w:color w:val="FFFFFF" w:themeColor="background1"/>
              </w:rPr>
            </w:pPr>
            <w:r w:rsidRPr="003C7B92">
              <w:rPr>
                <w:rFonts w:ascii="Arial" w:hAnsi="Arial" w:cs="Arial"/>
                <w:b/>
                <w:color w:val="FFFFFF" w:themeColor="background1"/>
              </w:rPr>
              <w:t>ACTIVITY</w:t>
            </w:r>
          </w:p>
        </w:tc>
      </w:tr>
      <w:tr w:rsidR="003C7B92" w:rsidRPr="003C7B92" w14:paraId="444257F2" w14:textId="77777777" w:rsidTr="003C7B92">
        <w:tc>
          <w:tcPr>
            <w:tcW w:w="9606" w:type="dxa"/>
            <w:gridSpan w:val="2"/>
            <w:shd w:val="clear" w:color="auto" w:fill="00A04E"/>
          </w:tcPr>
          <w:p w14:paraId="7410D182" w14:textId="77777777" w:rsidR="00FE6CC3" w:rsidRPr="003C7B92" w:rsidRDefault="00FE6CC3" w:rsidP="006F773D">
            <w:pPr>
              <w:spacing w:before="120" w:after="120"/>
              <w:rPr>
                <w:rFonts w:ascii="Arial" w:hAnsi="Arial" w:cs="Arial"/>
                <w:b/>
                <w:i/>
                <w:color w:val="FFFFFF" w:themeColor="background1"/>
              </w:rPr>
            </w:pPr>
            <w:r w:rsidRPr="003C7B92">
              <w:rPr>
                <w:rFonts w:ascii="Arial" w:hAnsi="Arial" w:cs="Arial"/>
                <w:b/>
                <w:i/>
                <w:color w:val="FFFFFF" w:themeColor="background1"/>
              </w:rPr>
              <w:t>Phase 1 - Information exchange/engagement</w:t>
            </w:r>
          </w:p>
        </w:tc>
      </w:tr>
      <w:tr w:rsidR="00FE6CC3" w:rsidRPr="00986A91" w14:paraId="36DFBBFD" w14:textId="77777777" w:rsidTr="00C57489">
        <w:tc>
          <w:tcPr>
            <w:tcW w:w="2093" w:type="dxa"/>
          </w:tcPr>
          <w:p w14:paraId="4034B229" w14:textId="77777777" w:rsidR="00FE6CC3" w:rsidRDefault="00FE6CC3" w:rsidP="006F773D">
            <w:pPr>
              <w:rPr>
                <w:rFonts w:ascii="Arial" w:hAnsi="Arial" w:cs="Arial"/>
              </w:rPr>
            </w:pPr>
          </w:p>
          <w:p w14:paraId="40A3A12B" w14:textId="77777777" w:rsidR="00207EEC" w:rsidRPr="00986A91" w:rsidRDefault="00207EEC" w:rsidP="00BF00B2">
            <w:pPr>
              <w:rPr>
                <w:rFonts w:ascii="Arial" w:hAnsi="Arial" w:cs="Arial"/>
              </w:rPr>
            </w:pPr>
          </w:p>
        </w:tc>
        <w:tc>
          <w:tcPr>
            <w:tcW w:w="7513" w:type="dxa"/>
          </w:tcPr>
          <w:p w14:paraId="606AB307" w14:textId="77777777" w:rsidR="00FE6CC3" w:rsidRPr="00986A91" w:rsidRDefault="00FE6CC3" w:rsidP="006F773D">
            <w:pPr>
              <w:rPr>
                <w:rFonts w:ascii="Arial" w:hAnsi="Arial" w:cs="Arial"/>
              </w:rPr>
            </w:pPr>
          </w:p>
          <w:p w14:paraId="78630D86" w14:textId="77777777" w:rsidR="00FE6CC3" w:rsidRDefault="00FE6CC3" w:rsidP="006F773D">
            <w:pPr>
              <w:rPr>
                <w:rFonts w:ascii="Arial" w:hAnsi="Arial" w:cs="Arial"/>
              </w:rPr>
            </w:pPr>
            <w:r w:rsidRPr="00986A91">
              <w:rPr>
                <w:rFonts w:ascii="Arial" w:hAnsi="Arial" w:cs="Arial"/>
              </w:rPr>
              <w:t xml:space="preserve">Meeting with Trades Unions ahead of </w:t>
            </w:r>
            <w:r>
              <w:rPr>
                <w:rFonts w:ascii="Arial" w:hAnsi="Arial" w:cs="Arial"/>
              </w:rPr>
              <w:t>the start of engagement</w:t>
            </w:r>
            <w:r w:rsidRPr="00986A91">
              <w:rPr>
                <w:rFonts w:ascii="Arial" w:hAnsi="Arial" w:cs="Arial"/>
              </w:rPr>
              <w:t xml:space="preserve">  </w:t>
            </w:r>
          </w:p>
          <w:p w14:paraId="0B0AC2CC" w14:textId="77777777" w:rsidR="00FE6CC3" w:rsidRPr="00067AB1" w:rsidRDefault="00FE6CC3" w:rsidP="00AE5F3B">
            <w:pPr>
              <w:rPr>
                <w:rFonts w:ascii="Arial" w:hAnsi="Arial" w:cs="Arial"/>
                <w:sz w:val="8"/>
              </w:rPr>
            </w:pPr>
          </w:p>
        </w:tc>
      </w:tr>
      <w:tr w:rsidR="00FE6CC3" w:rsidRPr="00986A91" w14:paraId="10B62CF5" w14:textId="77777777" w:rsidTr="00C57489">
        <w:tc>
          <w:tcPr>
            <w:tcW w:w="2093" w:type="dxa"/>
          </w:tcPr>
          <w:p w14:paraId="403BB55F" w14:textId="77777777" w:rsidR="00FE6CC3" w:rsidRPr="00AE5F3B" w:rsidRDefault="00FE6CC3" w:rsidP="006F773D">
            <w:pPr>
              <w:rPr>
                <w:rFonts w:ascii="Arial" w:hAnsi="Arial" w:cs="Arial"/>
              </w:rPr>
            </w:pPr>
          </w:p>
          <w:p w14:paraId="4DA9DCE5" w14:textId="77777777" w:rsidR="00207EEC" w:rsidRPr="00AE5F3B" w:rsidRDefault="00207EEC" w:rsidP="00582912">
            <w:pPr>
              <w:rPr>
                <w:rFonts w:ascii="Arial" w:hAnsi="Arial" w:cs="Arial"/>
              </w:rPr>
            </w:pPr>
          </w:p>
        </w:tc>
        <w:tc>
          <w:tcPr>
            <w:tcW w:w="7513" w:type="dxa"/>
          </w:tcPr>
          <w:p w14:paraId="088C1FCD" w14:textId="77777777" w:rsidR="00FE6CC3" w:rsidRPr="00943439" w:rsidRDefault="00FE6CC3" w:rsidP="006F773D">
            <w:pPr>
              <w:rPr>
                <w:rFonts w:ascii="Arial" w:hAnsi="Arial" w:cs="Arial"/>
              </w:rPr>
            </w:pPr>
          </w:p>
          <w:p w14:paraId="02ACB073" w14:textId="77777777" w:rsidR="00FE6CC3" w:rsidRPr="00943439" w:rsidRDefault="00705753" w:rsidP="006F773D">
            <w:pPr>
              <w:rPr>
                <w:rFonts w:ascii="Arial" w:hAnsi="Arial" w:cs="Arial"/>
              </w:rPr>
            </w:pPr>
            <w:r w:rsidRPr="00943439">
              <w:rPr>
                <w:rFonts w:ascii="Arial" w:hAnsi="Arial" w:cs="Arial"/>
                <w:b/>
              </w:rPr>
              <w:t>M</w:t>
            </w:r>
            <w:r w:rsidR="00FE6CC3" w:rsidRPr="00943439">
              <w:rPr>
                <w:rFonts w:ascii="Arial" w:hAnsi="Arial" w:cs="Arial"/>
                <w:b/>
              </w:rPr>
              <w:t>eet</w:t>
            </w:r>
            <w:r w:rsidRPr="00943439">
              <w:rPr>
                <w:rFonts w:ascii="Arial" w:hAnsi="Arial" w:cs="Arial"/>
                <w:b/>
              </w:rPr>
              <w:t>ing</w:t>
            </w:r>
            <w:r w:rsidR="00FE6CC3" w:rsidRPr="00943439">
              <w:rPr>
                <w:rFonts w:ascii="Arial" w:hAnsi="Arial" w:cs="Arial"/>
                <w:b/>
              </w:rPr>
              <w:t xml:space="preserve"> with staff in scope</w:t>
            </w:r>
            <w:r w:rsidR="00FE6CC3" w:rsidRPr="00943439">
              <w:rPr>
                <w:rFonts w:ascii="Arial" w:hAnsi="Arial" w:cs="Arial"/>
              </w:rPr>
              <w:t xml:space="preserve"> (Trade Unions invited)</w:t>
            </w:r>
          </w:p>
          <w:p w14:paraId="35F9EF5D" w14:textId="77777777" w:rsidR="00EE6431" w:rsidRPr="00943439" w:rsidRDefault="00EE6431" w:rsidP="006F773D">
            <w:pPr>
              <w:rPr>
                <w:rFonts w:ascii="Arial" w:hAnsi="Arial" w:cs="Arial"/>
                <w:sz w:val="14"/>
              </w:rPr>
            </w:pPr>
          </w:p>
          <w:p w14:paraId="5060967B" w14:textId="77777777" w:rsidR="00EE6431" w:rsidRPr="00943439" w:rsidRDefault="00EE6431" w:rsidP="006F773D">
            <w:pPr>
              <w:rPr>
                <w:rFonts w:ascii="Arial" w:hAnsi="Arial" w:cs="Arial"/>
                <w:b/>
              </w:rPr>
            </w:pPr>
            <w:r w:rsidRPr="00943439">
              <w:rPr>
                <w:rFonts w:ascii="Arial" w:hAnsi="Arial" w:cs="Arial"/>
                <w:b/>
              </w:rPr>
              <w:t xml:space="preserve">Consultation process starts </w:t>
            </w:r>
          </w:p>
          <w:p w14:paraId="2479D968" w14:textId="77777777" w:rsidR="004539E7" w:rsidRPr="00943439" w:rsidRDefault="004539E7" w:rsidP="006F773D">
            <w:pPr>
              <w:rPr>
                <w:rFonts w:ascii="Arial" w:hAnsi="Arial" w:cs="Arial"/>
                <w:sz w:val="8"/>
              </w:rPr>
            </w:pPr>
          </w:p>
          <w:p w14:paraId="719633C2" w14:textId="77777777" w:rsidR="00705753" w:rsidRPr="00943439" w:rsidRDefault="00705753" w:rsidP="00C57489">
            <w:pPr>
              <w:rPr>
                <w:rFonts w:ascii="Arial" w:hAnsi="Arial" w:cs="Arial"/>
                <w:u w:val="single"/>
              </w:rPr>
            </w:pPr>
          </w:p>
          <w:p w14:paraId="2A4C9689" w14:textId="77777777" w:rsidR="00705753" w:rsidRPr="00943439" w:rsidRDefault="00705753" w:rsidP="00C57489">
            <w:pPr>
              <w:rPr>
                <w:rFonts w:ascii="Arial" w:hAnsi="Arial" w:cs="Arial"/>
                <w:i/>
              </w:rPr>
            </w:pPr>
            <w:r w:rsidRPr="00943439">
              <w:rPr>
                <w:rFonts w:ascii="Arial" w:hAnsi="Arial" w:cs="Arial"/>
                <w:i/>
              </w:rPr>
              <w:t xml:space="preserve">Date, Time &amp; Location </w:t>
            </w:r>
          </w:p>
          <w:p w14:paraId="5737BF63" w14:textId="77777777" w:rsidR="00FE6CC3" w:rsidRPr="00943439" w:rsidRDefault="00FE6CC3" w:rsidP="00705753">
            <w:pPr>
              <w:rPr>
                <w:rFonts w:ascii="Arial" w:hAnsi="Arial" w:cs="Arial"/>
              </w:rPr>
            </w:pPr>
          </w:p>
        </w:tc>
      </w:tr>
      <w:tr w:rsidR="00FE6CC3" w:rsidRPr="00986A91" w14:paraId="75323444" w14:textId="77777777" w:rsidTr="00C57489">
        <w:tc>
          <w:tcPr>
            <w:tcW w:w="2093" w:type="dxa"/>
          </w:tcPr>
          <w:p w14:paraId="37E76D60" w14:textId="77777777" w:rsidR="00FE6CC3" w:rsidRPr="00067AB1" w:rsidRDefault="00FE6CC3" w:rsidP="006F773D">
            <w:pPr>
              <w:rPr>
                <w:rFonts w:ascii="Arial" w:hAnsi="Arial" w:cs="Arial"/>
                <w:sz w:val="12"/>
              </w:rPr>
            </w:pPr>
          </w:p>
          <w:p w14:paraId="445BC275" w14:textId="77777777" w:rsidR="00FE6CC3" w:rsidRPr="00AE5F3B" w:rsidRDefault="00FE6CC3" w:rsidP="006F773D">
            <w:pPr>
              <w:rPr>
                <w:rFonts w:ascii="Arial" w:hAnsi="Arial" w:cs="Arial"/>
              </w:rPr>
            </w:pPr>
            <w:r w:rsidRPr="00AE5F3B">
              <w:rPr>
                <w:rFonts w:ascii="Arial" w:hAnsi="Arial" w:cs="Arial"/>
              </w:rPr>
              <w:t xml:space="preserve">As required </w:t>
            </w:r>
          </w:p>
          <w:p w14:paraId="0F3FE064" w14:textId="77777777" w:rsidR="00FE6CC3" w:rsidRPr="00AE5F3B" w:rsidRDefault="00FE6CC3" w:rsidP="006F773D">
            <w:pPr>
              <w:rPr>
                <w:rFonts w:ascii="Arial" w:hAnsi="Arial" w:cs="Arial"/>
              </w:rPr>
            </w:pPr>
          </w:p>
        </w:tc>
        <w:tc>
          <w:tcPr>
            <w:tcW w:w="7513" w:type="dxa"/>
          </w:tcPr>
          <w:p w14:paraId="209026A9" w14:textId="77777777" w:rsidR="00FE6CC3" w:rsidRPr="00943439" w:rsidRDefault="00FE6CC3" w:rsidP="006F773D">
            <w:pPr>
              <w:rPr>
                <w:rFonts w:ascii="Arial" w:hAnsi="Arial" w:cs="Arial"/>
                <w:sz w:val="14"/>
              </w:rPr>
            </w:pPr>
          </w:p>
          <w:p w14:paraId="5527DC10" w14:textId="0F5D885F" w:rsidR="00FE6CC3" w:rsidRPr="00943439" w:rsidRDefault="00FE6CC3" w:rsidP="006F773D">
            <w:pPr>
              <w:rPr>
                <w:rFonts w:ascii="Arial" w:hAnsi="Arial" w:cs="Arial"/>
              </w:rPr>
            </w:pPr>
            <w:r w:rsidRPr="00943439">
              <w:rPr>
                <w:rFonts w:ascii="Arial" w:hAnsi="Arial" w:cs="Arial"/>
              </w:rPr>
              <w:t xml:space="preserve">Individual meetings available upon request </w:t>
            </w:r>
            <w:r w:rsidR="00B00114" w:rsidRPr="00943439">
              <w:rPr>
                <w:rFonts w:ascii="Arial" w:hAnsi="Arial" w:cs="Arial"/>
              </w:rPr>
              <w:t>One to Ones-</w:t>
            </w:r>
            <w:r w:rsidR="00CF1C45" w:rsidRPr="00943439">
              <w:rPr>
                <w:rFonts w:ascii="Arial" w:hAnsi="Arial" w:cs="Arial"/>
              </w:rPr>
              <w:t xml:space="preserve"> Employees can be </w:t>
            </w:r>
            <w:r w:rsidR="00AE01C8" w:rsidRPr="00943439">
              <w:rPr>
                <w:rFonts w:ascii="Arial" w:hAnsi="Arial" w:cs="Arial"/>
              </w:rPr>
              <w:t>accompanied</w:t>
            </w:r>
            <w:r w:rsidR="00CF1C45" w:rsidRPr="00943439">
              <w:rPr>
                <w:rFonts w:ascii="Arial" w:hAnsi="Arial" w:cs="Arial"/>
              </w:rPr>
              <w:t xml:space="preserve"> by Trade Union </w:t>
            </w:r>
          </w:p>
        </w:tc>
      </w:tr>
      <w:tr w:rsidR="00FE6CC3" w:rsidRPr="00986A91" w14:paraId="0E3C98D7" w14:textId="77777777" w:rsidTr="00C57489">
        <w:tc>
          <w:tcPr>
            <w:tcW w:w="2093" w:type="dxa"/>
          </w:tcPr>
          <w:p w14:paraId="220C0878" w14:textId="77777777" w:rsidR="00D6485E" w:rsidRPr="00AE5F3B" w:rsidRDefault="00D6485E" w:rsidP="002C3018">
            <w:pPr>
              <w:rPr>
                <w:rFonts w:ascii="Arial" w:hAnsi="Arial" w:cs="Arial"/>
              </w:rPr>
            </w:pPr>
          </w:p>
          <w:p w14:paraId="42ADAF7F" w14:textId="77777777" w:rsidR="00207EEC" w:rsidRPr="00AE5F3B" w:rsidRDefault="00207EEC" w:rsidP="00582912">
            <w:pPr>
              <w:rPr>
                <w:rFonts w:ascii="Arial" w:hAnsi="Arial" w:cs="Arial"/>
              </w:rPr>
            </w:pPr>
          </w:p>
        </w:tc>
        <w:tc>
          <w:tcPr>
            <w:tcW w:w="7513" w:type="dxa"/>
          </w:tcPr>
          <w:p w14:paraId="1C32750E" w14:textId="77777777" w:rsidR="00D6485E" w:rsidRPr="00943439" w:rsidRDefault="00D6485E" w:rsidP="006F773D">
            <w:pPr>
              <w:rPr>
                <w:rFonts w:ascii="Arial" w:hAnsi="Arial" w:cs="Arial"/>
              </w:rPr>
            </w:pPr>
          </w:p>
          <w:p w14:paraId="56C14C5D" w14:textId="016CDFFE" w:rsidR="00FE6CC3" w:rsidRPr="00943439" w:rsidRDefault="00D42A28" w:rsidP="006F773D">
            <w:pPr>
              <w:rPr>
                <w:rFonts w:ascii="Arial" w:hAnsi="Arial" w:cs="Arial"/>
              </w:rPr>
            </w:pPr>
            <w:r w:rsidRPr="00943439">
              <w:rPr>
                <w:rFonts w:ascii="Arial" w:hAnsi="Arial" w:cs="Arial"/>
                <w:b/>
              </w:rPr>
              <w:t>Review/Update meeting with staff</w:t>
            </w:r>
            <w:r w:rsidR="004539E7" w:rsidRPr="00943439">
              <w:rPr>
                <w:rFonts w:ascii="Arial" w:hAnsi="Arial" w:cs="Arial"/>
              </w:rPr>
              <w:t xml:space="preserve"> (</w:t>
            </w:r>
            <w:r w:rsidR="00630517" w:rsidRPr="00943439">
              <w:rPr>
                <w:rFonts w:ascii="Arial" w:hAnsi="Arial" w:cs="Arial"/>
              </w:rPr>
              <w:t>T</w:t>
            </w:r>
            <w:r w:rsidR="004539E7" w:rsidRPr="00943439">
              <w:rPr>
                <w:rFonts w:ascii="Arial" w:hAnsi="Arial" w:cs="Arial"/>
              </w:rPr>
              <w:t xml:space="preserve">rade Unions Invited) </w:t>
            </w:r>
          </w:p>
          <w:p w14:paraId="509B610E" w14:textId="77777777" w:rsidR="004539E7" w:rsidRPr="00943439" w:rsidRDefault="004539E7" w:rsidP="006F773D">
            <w:pPr>
              <w:rPr>
                <w:rFonts w:ascii="Arial" w:hAnsi="Arial" w:cs="Arial"/>
                <w:sz w:val="14"/>
              </w:rPr>
            </w:pPr>
          </w:p>
          <w:p w14:paraId="73E724AF" w14:textId="77777777" w:rsidR="00705753" w:rsidRPr="00943439" w:rsidRDefault="00705753" w:rsidP="006F773D">
            <w:pPr>
              <w:rPr>
                <w:rFonts w:ascii="Arial" w:hAnsi="Arial" w:cs="Arial"/>
                <w:sz w:val="14"/>
              </w:rPr>
            </w:pPr>
          </w:p>
          <w:p w14:paraId="05773C2C" w14:textId="77777777" w:rsidR="00705753" w:rsidRPr="00943439" w:rsidRDefault="00705753" w:rsidP="00705753">
            <w:pPr>
              <w:rPr>
                <w:rFonts w:ascii="Arial" w:hAnsi="Arial" w:cs="Arial"/>
                <w:i/>
              </w:rPr>
            </w:pPr>
            <w:r w:rsidRPr="00943439">
              <w:rPr>
                <w:rFonts w:ascii="Arial" w:hAnsi="Arial" w:cs="Arial"/>
                <w:i/>
              </w:rPr>
              <w:t xml:space="preserve">Date, Time &amp; Location </w:t>
            </w:r>
          </w:p>
          <w:p w14:paraId="4A4C1B5B" w14:textId="77777777" w:rsidR="00705753" w:rsidRPr="00943439" w:rsidRDefault="00705753" w:rsidP="006F773D">
            <w:pPr>
              <w:rPr>
                <w:rFonts w:ascii="Arial" w:hAnsi="Arial" w:cs="Arial"/>
                <w:sz w:val="14"/>
              </w:rPr>
            </w:pPr>
          </w:p>
          <w:p w14:paraId="64C254D0" w14:textId="77777777" w:rsidR="00C57489" w:rsidRPr="00943439" w:rsidRDefault="00C57489" w:rsidP="00705753">
            <w:pPr>
              <w:rPr>
                <w:rFonts w:ascii="Arial" w:hAnsi="Arial" w:cs="Arial"/>
                <w:sz w:val="20"/>
                <w:szCs w:val="20"/>
              </w:rPr>
            </w:pPr>
          </w:p>
        </w:tc>
      </w:tr>
      <w:tr w:rsidR="00067AB1" w:rsidRPr="00986A91" w14:paraId="1D22970E" w14:textId="77777777" w:rsidTr="00C57489">
        <w:tc>
          <w:tcPr>
            <w:tcW w:w="2093" w:type="dxa"/>
          </w:tcPr>
          <w:p w14:paraId="45C02B73" w14:textId="77777777" w:rsidR="00067AB1" w:rsidRDefault="00067AB1" w:rsidP="006F773D">
            <w:pPr>
              <w:rPr>
                <w:rFonts w:ascii="Arial" w:hAnsi="Arial" w:cs="Arial"/>
                <w:highlight w:val="yellow"/>
              </w:rPr>
            </w:pPr>
          </w:p>
          <w:p w14:paraId="784FAF38" w14:textId="77777777" w:rsidR="00067AB1" w:rsidRPr="00207EEC" w:rsidRDefault="00067AB1" w:rsidP="006F773D">
            <w:pPr>
              <w:rPr>
                <w:rFonts w:ascii="Arial" w:hAnsi="Arial" w:cs="Arial"/>
              </w:rPr>
            </w:pPr>
          </w:p>
        </w:tc>
        <w:tc>
          <w:tcPr>
            <w:tcW w:w="7513" w:type="dxa"/>
          </w:tcPr>
          <w:p w14:paraId="2401EC62" w14:textId="77777777" w:rsidR="00067AB1" w:rsidRDefault="00067AB1" w:rsidP="006F773D">
            <w:pPr>
              <w:rPr>
                <w:rFonts w:ascii="Arial" w:hAnsi="Arial" w:cs="Arial"/>
              </w:rPr>
            </w:pPr>
          </w:p>
          <w:p w14:paraId="78D63AF3" w14:textId="77777777" w:rsidR="00067AB1" w:rsidRPr="0064753D" w:rsidRDefault="00705753" w:rsidP="006F773D">
            <w:pPr>
              <w:rPr>
                <w:rFonts w:ascii="Arial" w:hAnsi="Arial" w:cs="Arial"/>
                <w:b/>
              </w:rPr>
            </w:pPr>
            <w:r>
              <w:rPr>
                <w:rFonts w:ascii="Arial" w:hAnsi="Arial" w:cs="Arial"/>
                <w:b/>
              </w:rPr>
              <w:t>Consultation process</w:t>
            </w:r>
            <w:r w:rsidR="00067AB1" w:rsidRPr="0064753D">
              <w:rPr>
                <w:rFonts w:ascii="Arial" w:hAnsi="Arial" w:cs="Arial"/>
                <w:b/>
              </w:rPr>
              <w:t xml:space="preserve"> closes</w:t>
            </w:r>
          </w:p>
          <w:p w14:paraId="4DA063D4" w14:textId="77777777" w:rsidR="00067AB1" w:rsidRDefault="00067AB1" w:rsidP="006F773D">
            <w:pPr>
              <w:rPr>
                <w:rFonts w:ascii="Arial" w:hAnsi="Arial" w:cs="Arial"/>
              </w:rPr>
            </w:pPr>
          </w:p>
        </w:tc>
      </w:tr>
      <w:tr w:rsidR="003C7B92" w:rsidRPr="003C7B92" w14:paraId="386A8313" w14:textId="77777777" w:rsidTr="003C7B92">
        <w:tc>
          <w:tcPr>
            <w:tcW w:w="9606" w:type="dxa"/>
            <w:gridSpan w:val="2"/>
            <w:shd w:val="clear" w:color="auto" w:fill="00A04E"/>
          </w:tcPr>
          <w:p w14:paraId="5309C229" w14:textId="77777777" w:rsidR="00FE6CC3" w:rsidRPr="003C7B92" w:rsidRDefault="00C53E9B" w:rsidP="006627F2">
            <w:pPr>
              <w:spacing w:before="120" w:after="120"/>
              <w:rPr>
                <w:rFonts w:ascii="Arial" w:hAnsi="Arial" w:cs="Arial"/>
                <w:b/>
                <w:i/>
                <w:color w:val="FFFFFF" w:themeColor="background1"/>
              </w:rPr>
            </w:pPr>
            <w:r w:rsidRPr="003C7B92">
              <w:rPr>
                <w:color w:val="FFFFFF" w:themeColor="background1"/>
              </w:rPr>
              <w:br w:type="page"/>
            </w:r>
            <w:r w:rsidR="00FE6CC3" w:rsidRPr="003C7B92">
              <w:rPr>
                <w:rFonts w:ascii="Arial" w:hAnsi="Arial" w:cs="Arial"/>
                <w:b/>
                <w:i/>
                <w:color w:val="FFFFFF" w:themeColor="background1"/>
              </w:rPr>
              <w:t xml:space="preserve">Phase 2 - Decision </w:t>
            </w:r>
          </w:p>
        </w:tc>
      </w:tr>
      <w:tr w:rsidR="00FE6CC3" w:rsidRPr="00986A91" w14:paraId="6FB9FBB3" w14:textId="77777777" w:rsidTr="00C57489">
        <w:tc>
          <w:tcPr>
            <w:tcW w:w="2093" w:type="dxa"/>
          </w:tcPr>
          <w:p w14:paraId="6933441F" w14:textId="77777777" w:rsidR="00207EEC" w:rsidRDefault="00207EEC" w:rsidP="002C3018">
            <w:pPr>
              <w:rPr>
                <w:rFonts w:ascii="Arial" w:hAnsi="Arial" w:cs="Arial"/>
              </w:rPr>
            </w:pPr>
          </w:p>
          <w:p w14:paraId="6EC93964" w14:textId="77777777" w:rsidR="00D6485E" w:rsidRPr="00986A91" w:rsidRDefault="00D6485E" w:rsidP="00C21F4D">
            <w:pPr>
              <w:rPr>
                <w:rFonts w:ascii="Arial" w:hAnsi="Arial" w:cs="Arial"/>
              </w:rPr>
            </w:pPr>
          </w:p>
        </w:tc>
        <w:tc>
          <w:tcPr>
            <w:tcW w:w="7513" w:type="dxa"/>
          </w:tcPr>
          <w:p w14:paraId="38ABB341" w14:textId="77777777" w:rsidR="00D6485E" w:rsidRPr="00D6485E" w:rsidRDefault="00D6485E" w:rsidP="00D6485E">
            <w:pPr>
              <w:ind w:left="360"/>
              <w:contextualSpacing/>
              <w:rPr>
                <w:rFonts w:ascii="Arial" w:hAnsi="Arial" w:cs="Arial"/>
                <w:sz w:val="20"/>
                <w:szCs w:val="20"/>
              </w:rPr>
            </w:pPr>
          </w:p>
          <w:p w14:paraId="2E089D41" w14:textId="77777777" w:rsidR="00FE6CC3" w:rsidRPr="001E72FD" w:rsidRDefault="00FE6CC3" w:rsidP="00207EEC">
            <w:pPr>
              <w:contextualSpacing/>
              <w:rPr>
                <w:rFonts w:ascii="Arial" w:hAnsi="Arial" w:cs="Arial"/>
                <w:sz w:val="20"/>
                <w:szCs w:val="20"/>
              </w:rPr>
            </w:pPr>
            <w:r w:rsidRPr="00986A91">
              <w:rPr>
                <w:rFonts w:ascii="Arial" w:hAnsi="Arial" w:cs="Arial"/>
              </w:rPr>
              <w:t>Collation and review of feedback from staff and Trades Unions and reflection of structure proposal.</w:t>
            </w:r>
          </w:p>
          <w:p w14:paraId="1B859BE2" w14:textId="77777777" w:rsidR="001E72FD" w:rsidRPr="00D6485E" w:rsidRDefault="001E72FD" w:rsidP="00AE5F3B">
            <w:pPr>
              <w:contextualSpacing/>
              <w:rPr>
                <w:rFonts w:ascii="Arial" w:hAnsi="Arial" w:cs="Arial"/>
                <w:sz w:val="20"/>
                <w:szCs w:val="20"/>
              </w:rPr>
            </w:pPr>
          </w:p>
        </w:tc>
      </w:tr>
      <w:tr w:rsidR="00FE6CC3" w:rsidRPr="00986A91" w14:paraId="1AD5F567" w14:textId="77777777" w:rsidTr="00C57489">
        <w:tc>
          <w:tcPr>
            <w:tcW w:w="2093" w:type="dxa"/>
          </w:tcPr>
          <w:p w14:paraId="4CF9F09F" w14:textId="77777777" w:rsidR="00FE6CC3" w:rsidRDefault="00FE6CC3" w:rsidP="006F773D">
            <w:pPr>
              <w:rPr>
                <w:rFonts w:ascii="Arial" w:hAnsi="Arial" w:cs="Arial"/>
              </w:rPr>
            </w:pPr>
          </w:p>
          <w:p w14:paraId="2B90E180" w14:textId="77777777" w:rsidR="00FE6CC3" w:rsidRDefault="00FE6CC3" w:rsidP="00705753">
            <w:pPr>
              <w:rPr>
                <w:rFonts w:ascii="Arial" w:hAnsi="Arial" w:cs="Arial"/>
              </w:rPr>
            </w:pPr>
          </w:p>
        </w:tc>
        <w:tc>
          <w:tcPr>
            <w:tcW w:w="7513" w:type="dxa"/>
          </w:tcPr>
          <w:p w14:paraId="7027A7E4" w14:textId="77777777" w:rsidR="00FE6CC3" w:rsidRPr="001B52EE" w:rsidRDefault="00FE6CC3" w:rsidP="006F773D">
            <w:pPr>
              <w:ind w:left="360"/>
              <w:contextualSpacing/>
              <w:rPr>
                <w:rFonts w:ascii="Arial" w:hAnsi="Arial" w:cs="Arial"/>
                <w:sz w:val="20"/>
                <w:szCs w:val="20"/>
              </w:rPr>
            </w:pPr>
          </w:p>
          <w:p w14:paraId="3C60BF1A" w14:textId="1685B281" w:rsidR="00FE6CC3" w:rsidRPr="004539E7" w:rsidRDefault="004539E7" w:rsidP="00705753">
            <w:pPr>
              <w:contextualSpacing/>
              <w:rPr>
                <w:rFonts w:ascii="Arial" w:hAnsi="Arial" w:cs="Arial"/>
                <w:sz w:val="20"/>
                <w:szCs w:val="20"/>
              </w:rPr>
            </w:pPr>
            <w:r w:rsidRPr="0064753D">
              <w:rPr>
                <w:rFonts w:ascii="Arial" w:hAnsi="Arial" w:cs="Arial"/>
                <w:b/>
              </w:rPr>
              <w:t xml:space="preserve">Final Decision </w:t>
            </w:r>
            <w:r w:rsidR="00FE6CC3" w:rsidRPr="0064753D">
              <w:rPr>
                <w:rFonts w:ascii="Arial" w:hAnsi="Arial" w:cs="Arial"/>
                <w:b/>
              </w:rPr>
              <w:t xml:space="preserve">Staff </w:t>
            </w:r>
            <w:r w:rsidR="00AE01C8">
              <w:rPr>
                <w:rFonts w:ascii="Arial" w:hAnsi="Arial" w:cs="Arial"/>
                <w:b/>
              </w:rPr>
              <w:t>meeting</w:t>
            </w:r>
            <w:r w:rsidR="00AE01C8">
              <w:rPr>
                <w:rFonts w:ascii="Arial" w:hAnsi="Arial" w:cs="Arial"/>
              </w:rPr>
              <w:t xml:space="preserve"> (</w:t>
            </w:r>
            <w:r w:rsidRPr="004539E7">
              <w:rPr>
                <w:rFonts w:ascii="Arial" w:hAnsi="Arial" w:cs="Arial"/>
              </w:rPr>
              <w:t>Trade Unions Invited)</w:t>
            </w:r>
          </w:p>
          <w:p w14:paraId="66902A3A" w14:textId="77777777" w:rsidR="00C53E9B" w:rsidRDefault="00C53E9B" w:rsidP="00C53E9B">
            <w:pPr>
              <w:contextualSpacing/>
              <w:rPr>
                <w:rFonts w:ascii="Arial" w:hAnsi="Arial" w:cs="Arial"/>
              </w:rPr>
            </w:pPr>
          </w:p>
          <w:p w14:paraId="43B0CE7C" w14:textId="77777777" w:rsidR="00FE6CC3" w:rsidRPr="00705753" w:rsidRDefault="00FE6CC3" w:rsidP="00BF3361">
            <w:pPr>
              <w:numPr>
                <w:ilvl w:val="0"/>
                <w:numId w:val="2"/>
              </w:numPr>
              <w:contextualSpacing/>
              <w:rPr>
                <w:rFonts w:ascii="Arial" w:hAnsi="Arial" w:cs="Arial"/>
                <w:sz w:val="20"/>
                <w:szCs w:val="20"/>
              </w:rPr>
            </w:pPr>
            <w:r w:rsidRPr="00986A91">
              <w:rPr>
                <w:rFonts w:ascii="Arial" w:hAnsi="Arial" w:cs="Arial"/>
              </w:rPr>
              <w:t>Final structure released</w:t>
            </w:r>
          </w:p>
          <w:p w14:paraId="70EE3599" w14:textId="77777777" w:rsidR="00705753" w:rsidRDefault="00705753" w:rsidP="00705753">
            <w:pPr>
              <w:contextualSpacing/>
              <w:rPr>
                <w:rFonts w:ascii="Arial" w:hAnsi="Arial" w:cs="Arial"/>
              </w:rPr>
            </w:pPr>
          </w:p>
          <w:p w14:paraId="7D8B2484" w14:textId="77777777" w:rsidR="00705753" w:rsidRPr="00705753" w:rsidRDefault="00705753" w:rsidP="00705753">
            <w:pPr>
              <w:rPr>
                <w:rFonts w:ascii="Arial" w:hAnsi="Arial" w:cs="Arial"/>
                <w:i/>
              </w:rPr>
            </w:pPr>
            <w:r w:rsidRPr="00943439">
              <w:rPr>
                <w:rFonts w:ascii="Arial" w:hAnsi="Arial" w:cs="Arial"/>
                <w:i/>
              </w:rPr>
              <w:t>Date, Time &amp; Location</w:t>
            </w:r>
            <w:r w:rsidRPr="00705753">
              <w:rPr>
                <w:rFonts w:ascii="Arial" w:hAnsi="Arial" w:cs="Arial"/>
                <w:i/>
              </w:rPr>
              <w:t xml:space="preserve"> </w:t>
            </w:r>
          </w:p>
          <w:p w14:paraId="5E04D88F" w14:textId="77777777" w:rsidR="00705753" w:rsidRPr="001B52EE" w:rsidRDefault="00705753" w:rsidP="00705753">
            <w:pPr>
              <w:contextualSpacing/>
              <w:rPr>
                <w:rFonts w:ascii="Arial" w:hAnsi="Arial" w:cs="Arial"/>
                <w:sz w:val="20"/>
                <w:szCs w:val="20"/>
              </w:rPr>
            </w:pPr>
          </w:p>
          <w:p w14:paraId="7AF4C27B" w14:textId="77777777" w:rsidR="00207EEC" w:rsidRPr="00D6485E" w:rsidRDefault="00207EEC" w:rsidP="0064753D">
            <w:pPr>
              <w:contextualSpacing/>
              <w:rPr>
                <w:rFonts w:ascii="Arial" w:hAnsi="Arial" w:cs="Arial"/>
                <w:sz w:val="20"/>
                <w:szCs w:val="20"/>
              </w:rPr>
            </w:pPr>
          </w:p>
        </w:tc>
      </w:tr>
      <w:tr w:rsidR="003C7B92" w:rsidRPr="003C7B92" w14:paraId="7509D195" w14:textId="77777777" w:rsidTr="003C7B92">
        <w:tc>
          <w:tcPr>
            <w:tcW w:w="9606" w:type="dxa"/>
            <w:gridSpan w:val="2"/>
            <w:shd w:val="clear" w:color="auto" w:fill="00A04E"/>
          </w:tcPr>
          <w:p w14:paraId="1D3428B1" w14:textId="77777777" w:rsidR="00FE6CC3" w:rsidRPr="003C7B92" w:rsidRDefault="00FE6CC3" w:rsidP="006627F2">
            <w:pPr>
              <w:spacing w:before="120" w:after="120"/>
              <w:rPr>
                <w:rFonts w:ascii="Arial" w:hAnsi="Arial" w:cs="Arial"/>
                <w:b/>
                <w:i/>
                <w:color w:val="FFFFFF" w:themeColor="background1"/>
              </w:rPr>
            </w:pPr>
            <w:r w:rsidRPr="003C7B92">
              <w:rPr>
                <w:rFonts w:ascii="Arial" w:hAnsi="Arial" w:cs="Arial"/>
                <w:b/>
                <w:i/>
                <w:color w:val="FFFFFF" w:themeColor="background1"/>
              </w:rPr>
              <w:t xml:space="preserve">Phase 3 - Implementation </w:t>
            </w:r>
          </w:p>
        </w:tc>
      </w:tr>
      <w:tr w:rsidR="00C21F4D" w:rsidRPr="00986A91" w14:paraId="438CF876" w14:textId="77777777" w:rsidTr="00C57489">
        <w:tc>
          <w:tcPr>
            <w:tcW w:w="2093" w:type="dxa"/>
          </w:tcPr>
          <w:p w14:paraId="14BA45AE" w14:textId="77777777" w:rsidR="00C21F4D" w:rsidRPr="00C21F4D" w:rsidRDefault="00C21F4D" w:rsidP="006F773D">
            <w:pPr>
              <w:rPr>
                <w:rFonts w:ascii="Arial" w:hAnsi="Arial" w:cs="Arial"/>
              </w:rPr>
            </w:pPr>
          </w:p>
          <w:p w14:paraId="490FE420" w14:textId="77777777" w:rsidR="00C21F4D" w:rsidRPr="00C21F4D" w:rsidRDefault="00C21F4D" w:rsidP="00C57489">
            <w:pPr>
              <w:rPr>
                <w:rFonts w:ascii="Arial" w:hAnsi="Arial" w:cs="Arial"/>
              </w:rPr>
            </w:pPr>
          </w:p>
        </w:tc>
        <w:tc>
          <w:tcPr>
            <w:tcW w:w="7513" w:type="dxa"/>
          </w:tcPr>
          <w:p w14:paraId="4D89F3B3" w14:textId="77777777" w:rsidR="002A7116" w:rsidRPr="00B22AE0" w:rsidRDefault="00705753" w:rsidP="00BF3361">
            <w:pPr>
              <w:pStyle w:val="ListParagraph"/>
              <w:numPr>
                <w:ilvl w:val="0"/>
                <w:numId w:val="4"/>
              </w:numPr>
              <w:rPr>
                <w:rFonts w:ascii="Arial" w:hAnsi="Arial" w:cs="Arial"/>
              </w:rPr>
            </w:pPr>
            <w:r w:rsidRPr="00CF1C45">
              <w:rPr>
                <w:rFonts w:ascii="Arial" w:hAnsi="Arial" w:cs="Arial"/>
                <w:sz w:val="24"/>
                <w:szCs w:val="24"/>
              </w:rPr>
              <w:t>Assimilation</w:t>
            </w:r>
            <w:r w:rsidRPr="00B22AE0">
              <w:rPr>
                <w:rFonts w:ascii="Arial" w:hAnsi="Arial" w:cs="Arial"/>
              </w:rPr>
              <w:t xml:space="preserve"> </w:t>
            </w:r>
            <w:r w:rsidRPr="00CF1C45">
              <w:rPr>
                <w:rFonts w:ascii="Arial" w:hAnsi="Arial" w:cs="Arial"/>
                <w:sz w:val="24"/>
                <w:szCs w:val="24"/>
              </w:rPr>
              <w:t>outcomes confirmed</w:t>
            </w:r>
          </w:p>
          <w:p w14:paraId="4056F3A4" w14:textId="41C7FF5A" w:rsidR="00F35395" w:rsidRDefault="00CF1C45" w:rsidP="00BF3361">
            <w:pPr>
              <w:pStyle w:val="ListParagraph"/>
              <w:numPr>
                <w:ilvl w:val="0"/>
                <w:numId w:val="4"/>
              </w:numPr>
              <w:rPr>
                <w:rFonts w:ascii="Arial" w:hAnsi="Arial" w:cs="Arial"/>
                <w:sz w:val="24"/>
                <w:szCs w:val="24"/>
              </w:rPr>
            </w:pPr>
            <w:r>
              <w:rPr>
                <w:rFonts w:ascii="Arial" w:hAnsi="Arial" w:cs="Arial"/>
                <w:sz w:val="24"/>
                <w:szCs w:val="24"/>
              </w:rPr>
              <w:t xml:space="preserve">Assimilation </w:t>
            </w:r>
            <w:r w:rsidR="009D103D">
              <w:rPr>
                <w:rFonts w:ascii="Arial" w:hAnsi="Arial" w:cs="Arial"/>
                <w:sz w:val="24"/>
                <w:szCs w:val="24"/>
              </w:rPr>
              <w:t>challenge</w:t>
            </w:r>
          </w:p>
          <w:p w14:paraId="62CDBDB5" w14:textId="77777777" w:rsidR="00F35395" w:rsidRPr="00F35395" w:rsidRDefault="00B22AE0" w:rsidP="00BF3361">
            <w:pPr>
              <w:pStyle w:val="ListParagraph"/>
              <w:numPr>
                <w:ilvl w:val="0"/>
                <w:numId w:val="4"/>
              </w:numPr>
              <w:rPr>
                <w:rFonts w:ascii="Arial" w:hAnsi="Arial" w:cs="Arial"/>
                <w:sz w:val="24"/>
                <w:szCs w:val="24"/>
              </w:rPr>
            </w:pPr>
            <w:r>
              <w:rPr>
                <w:rFonts w:ascii="Arial" w:hAnsi="Arial" w:cs="Arial"/>
                <w:sz w:val="24"/>
                <w:szCs w:val="24"/>
              </w:rPr>
              <w:t>Assimilation appointments confirmed</w:t>
            </w:r>
          </w:p>
          <w:p w14:paraId="09F3AE83" w14:textId="77777777" w:rsidR="004539E7" w:rsidRDefault="004539E7" w:rsidP="00BF3361">
            <w:pPr>
              <w:pStyle w:val="ListParagraph"/>
              <w:numPr>
                <w:ilvl w:val="0"/>
                <w:numId w:val="4"/>
              </w:numPr>
              <w:rPr>
                <w:rFonts w:ascii="Arial" w:hAnsi="Arial" w:cs="Arial"/>
                <w:sz w:val="24"/>
                <w:szCs w:val="24"/>
              </w:rPr>
            </w:pPr>
            <w:r>
              <w:rPr>
                <w:rFonts w:ascii="Arial" w:hAnsi="Arial" w:cs="Arial"/>
                <w:sz w:val="24"/>
                <w:szCs w:val="24"/>
              </w:rPr>
              <w:t>Vacancy Preference Process</w:t>
            </w:r>
          </w:p>
          <w:p w14:paraId="647A7E53" w14:textId="77777777" w:rsidR="00705753" w:rsidRPr="00705753" w:rsidRDefault="004539E7" w:rsidP="00BF3361">
            <w:pPr>
              <w:pStyle w:val="ListParagraph"/>
              <w:numPr>
                <w:ilvl w:val="0"/>
                <w:numId w:val="4"/>
              </w:numPr>
              <w:rPr>
                <w:rFonts w:ascii="Arial" w:hAnsi="Arial" w:cs="Arial"/>
                <w:sz w:val="24"/>
                <w:szCs w:val="24"/>
              </w:rPr>
            </w:pPr>
            <w:r>
              <w:rPr>
                <w:rFonts w:ascii="Arial" w:hAnsi="Arial" w:cs="Arial"/>
                <w:sz w:val="24"/>
                <w:szCs w:val="24"/>
              </w:rPr>
              <w:lastRenderedPageBreak/>
              <w:t>Interviews</w:t>
            </w:r>
          </w:p>
          <w:p w14:paraId="4A4D32D5" w14:textId="77777777" w:rsidR="0064753D" w:rsidRPr="00BF6D59" w:rsidRDefault="00705753" w:rsidP="00BF3361">
            <w:pPr>
              <w:numPr>
                <w:ilvl w:val="0"/>
                <w:numId w:val="4"/>
              </w:numPr>
              <w:contextualSpacing/>
              <w:rPr>
                <w:rFonts w:ascii="Arial" w:hAnsi="Arial" w:cs="Arial"/>
              </w:rPr>
            </w:pPr>
            <w:r>
              <w:rPr>
                <w:rFonts w:ascii="Arial" w:hAnsi="Arial" w:cs="Arial"/>
              </w:rPr>
              <w:t>Where applicable redundancy notices issued</w:t>
            </w:r>
          </w:p>
          <w:p w14:paraId="0EA3F8D0" w14:textId="77777777" w:rsidR="0064753D" w:rsidRPr="0064753D" w:rsidRDefault="0064753D" w:rsidP="0064753D">
            <w:pPr>
              <w:pStyle w:val="ListParagraph"/>
              <w:ind w:left="360"/>
              <w:rPr>
                <w:rFonts w:ascii="Arial" w:hAnsi="Arial" w:cs="Arial"/>
                <w:sz w:val="24"/>
                <w:szCs w:val="24"/>
              </w:rPr>
            </w:pPr>
          </w:p>
        </w:tc>
      </w:tr>
      <w:tr w:rsidR="00FE6CC3" w:rsidRPr="00986A91" w14:paraId="400B8B28" w14:textId="77777777" w:rsidTr="00C57489">
        <w:tc>
          <w:tcPr>
            <w:tcW w:w="2093" w:type="dxa"/>
          </w:tcPr>
          <w:p w14:paraId="1224A9DA" w14:textId="77777777" w:rsidR="00FE6CC3" w:rsidRDefault="00FE6CC3" w:rsidP="006F773D">
            <w:pPr>
              <w:rPr>
                <w:rFonts w:ascii="Arial" w:hAnsi="Arial" w:cs="Arial"/>
              </w:rPr>
            </w:pPr>
          </w:p>
          <w:p w14:paraId="2394C1A6" w14:textId="77777777" w:rsidR="00FE6CC3" w:rsidRPr="00986A91" w:rsidRDefault="00FE6CC3" w:rsidP="00C21F4D">
            <w:pPr>
              <w:rPr>
                <w:rFonts w:ascii="Arial" w:hAnsi="Arial" w:cs="Arial"/>
              </w:rPr>
            </w:pPr>
          </w:p>
        </w:tc>
        <w:tc>
          <w:tcPr>
            <w:tcW w:w="7513" w:type="dxa"/>
          </w:tcPr>
          <w:p w14:paraId="51FEFFDF" w14:textId="77777777" w:rsidR="00FE6CC3" w:rsidRDefault="00FE6CC3" w:rsidP="006F773D">
            <w:pPr>
              <w:rPr>
                <w:rFonts w:ascii="Arial" w:hAnsi="Arial" w:cs="Arial"/>
              </w:rPr>
            </w:pPr>
            <w:r>
              <w:rPr>
                <w:rFonts w:ascii="Arial" w:hAnsi="Arial" w:cs="Arial"/>
              </w:rPr>
              <w:t xml:space="preserve">Transition </w:t>
            </w:r>
            <w:r w:rsidRPr="00986A91">
              <w:rPr>
                <w:rFonts w:ascii="Arial" w:hAnsi="Arial" w:cs="Arial"/>
              </w:rPr>
              <w:t>to new structure</w:t>
            </w:r>
            <w:r>
              <w:rPr>
                <w:rFonts w:ascii="Arial" w:hAnsi="Arial" w:cs="Arial"/>
              </w:rPr>
              <w:t xml:space="preserve"> </w:t>
            </w:r>
          </w:p>
          <w:p w14:paraId="3EAAF87C" w14:textId="77777777" w:rsidR="00FE6CC3" w:rsidRPr="00986A91" w:rsidRDefault="00FE6CC3" w:rsidP="006F773D">
            <w:pPr>
              <w:rPr>
                <w:rFonts w:ascii="Arial" w:hAnsi="Arial" w:cs="Arial"/>
              </w:rPr>
            </w:pPr>
          </w:p>
        </w:tc>
      </w:tr>
    </w:tbl>
    <w:p w14:paraId="15E65CC5" w14:textId="77777777" w:rsidR="0088563C" w:rsidRDefault="0088563C" w:rsidP="001B6F69">
      <w:pPr>
        <w:outlineLvl w:val="0"/>
        <w:rPr>
          <w:rFonts w:ascii="Arial" w:hAnsi="Arial" w:cs="Arial"/>
          <w:b/>
        </w:rPr>
      </w:pPr>
      <w:bookmarkStart w:id="1" w:name="Section2d"/>
      <w:bookmarkStart w:id="2" w:name="HR1_letter"/>
      <w:bookmarkEnd w:id="1"/>
      <w:bookmarkEnd w:id="2"/>
    </w:p>
    <w:sectPr w:rsidR="0088563C" w:rsidSect="003C7B92">
      <w:headerReference w:type="even" r:id="rId11"/>
      <w:headerReference w:type="default" r:id="rId12"/>
      <w:footerReference w:type="even" r:id="rId13"/>
      <w:footerReference w:type="default" r:id="rId14"/>
      <w:pgSz w:w="11906" w:h="16838"/>
      <w:pgMar w:top="992" w:right="1134" w:bottom="851"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8FFC" w14:textId="77777777" w:rsidR="00766FED" w:rsidRDefault="00766FED" w:rsidP="000B69E3">
      <w:r>
        <w:separator/>
      </w:r>
    </w:p>
  </w:endnote>
  <w:endnote w:type="continuationSeparator" w:id="0">
    <w:p w14:paraId="0688B447" w14:textId="77777777" w:rsidR="00766FED" w:rsidRDefault="00766FED" w:rsidP="000B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D464" w14:textId="67E48F51" w:rsidR="003C7B92" w:rsidRPr="003C7B92" w:rsidRDefault="003C7B92">
    <w:pPr>
      <w:pStyle w:val="Footer"/>
      <w:rPr>
        <w:rFonts w:ascii="Arial" w:hAnsi="Arial" w:cs="Arial"/>
        <w:b/>
        <w:bCs/>
        <w:sz w:val="20"/>
      </w:rPr>
    </w:pPr>
    <w:r>
      <w:tab/>
    </w:r>
    <w:r>
      <w:tab/>
    </w:r>
    <w:r w:rsidRPr="003C7B92">
      <w:rPr>
        <w:rFonts w:ascii="Arial" w:hAnsi="Arial" w:cs="Arial"/>
        <w:b/>
        <w:bCs/>
        <w:color w:val="00A04E"/>
        <w:sz w:val="20"/>
      </w:rPr>
      <w:t>Statement of Change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785679"/>
      <w:docPartObj>
        <w:docPartGallery w:val="Page Numbers (Bottom of Page)"/>
        <w:docPartUnique/>
      </w:docPartObj>
    </w:sdtPr>
    <w:sdtContent>
      <w:p w14:paraId="687E1241" w14:textId="12DA2B17" w:rsidR="003C7B92" w:rsidRDefault="003C7B92">
        <w:pPr>
          <w:pStyle w:val="Footer"/>
        </w:pPr>
        <w:r w:rsidRPr="003C7B92">
          <w:rPr>
            <w:rFonts w:ascii="Arial" w:hAnsi="Arial" w:cs="Arial"/>
            <w:sz w:val="20"/>
          </w:rPr>
          <w:fldChar w:fldCharType="begin"/>
        </w:r>
        <w:r w:rsidRPr="003C7B92">
          <w:rPr>
            <w:rFonts w:ascii="Arial" w:hAnsi="Arial" w:cs="Arial"/>
            <w:sz w:val="20"/>
          </w:rPr>
          <w:instrText>PAGE   \* MERGEFORMAT</w:instrText>
        </w:r>
        <w:r w:rsidRPr="003C7B92">
          <w:rPr>
            <w:rFonts w:ascii="Arial" w:hAnsi="Arial" w:cs="Arial"/>
            <w:sz w:val="20"/>
          </w:rPr>
          <w:fldChar w:fldCharType="separate"/>
        </w:r>
        <w:r w:rsidRPr="003C7B92">
          <w:rPr>
            <w:rFonts w:ascii="Arial" w:hAnsi="Arial" w:cs="Arial"/>
            <w:sz w:val="20"/>
          </w:rPr>
          <w:t>2</w:t>
        </w:r>
        <w:r w:rsidRPr="003C7B92">
          <w:rPr>
            <w:rFonts w:ascii="Arial" w:hAnsi="Arial" w:cs="Arial"/>
            <w:sz w:val="20"/>
          </w:rPr>
          <w:fldChar w:fldCharType="end"/>
        </w:r>
      </w:p>
    </w:sdtContent>
  </w:sdt>
  <w:p w14:paraId="6D52F12C" w14:textId="6C91FCEC" w:rsidR="005B2A86" w:rsidRDefault="005B2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75EF" w14:textId="77777777" w:rsidR="00766FED" w:rsidRDefault="00766FED" w:rsidP="000B69E3">
      <w:r>
        <w:separator/>
      </w:r>
    </w:p>
  </w:footnote>
  <w:footnote w:type="continuationSeparator" w:id="0">
    <w:p w14:paraId="32F44CD5" w14:textId="77777777" w:rsidR="00766FED" w:rsidRDefault="00766FED" w:rsidP="000B6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FDF3" w14:textId="160C1D8D" w:rsidR="003C7B92" w:rsidRPr="003C7B92" w:rsidRDefault="003C7B92">
    <w:pPr>
      <w:pStyle w:val="Header"/>
      <w:rPr>
        <w:rFonts w:ascii="Arial" w:hAnsi="Arial" w:cs="Arial"/>
        <w:b/>
        <w:bCs/>
        <w:color w:val="00A04E"/>
        <w:sz w:val="20"/>
      </w:rPr>
    </w:pPr>
    <w:r w:rsidRPr="003C7B92">
      <w:rPr>
        <w:rFonts w:ascii="Arial" w:hAnsi="Arial" w:cs="Arial"/>
        <w:b/>
        <w:bCs/>
        <w:color w:val="00A04E"/>
        <w:sz w:val="20"/>
      </w:rPr>
      <w:t>Cumberland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BCF6" w14:textId="5491749D" w:rsidR="0097555F" w:rsidRDefault="0097555F">
    <w:pPr>
      <w:pStyle w:val="Header"/>
    </w:pPr>
    <w:r>
      <w:rPr>
        <w:noProof/>
      </w:rPr>
      <w:drawing>
        <wp:anchor distT="0" distB="0" distL="114300" distR="114300" simplePos="0" relativeHeight="251658240" behindDoc="0" locked="0" layoutInCell="1" allowOverlap="1" wp14:anchorId="24AD2486" wp14:editId="58FC761C">
          <wp:simplePos x="0" y="0"/>
          <wp:positionH relativeFrom="column">
            <wp:posOffset>-523875</wp:posOffset>
          </wp:positionH>
          <wp:positionV relativeFrom="paragraph">
            <wp:posOffset>-447675</wp:posOffset>
          </wp:positionV>
          <wp:extent cx="1107440" cy="898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898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85F"/>
    <w:multiLevelType w:val="multilevel"/>
    <w:tmpl w:val="C39E2BC6"/>
    <w:lvl w:ilvl="0">
      <w:start w:val="14"/>
      <w:numFmt w:val="decimal"/>
      <w:lvlText w:val="%1"/>
      <w:lvlJc w:val="left"/>
      <w:pPr>
        <w:ind w:left="465" w:hanging="465"/>
      </w:pPr>
      <w:rPr>
        <w:rFonts w:hint="default"/>
        <w:b w:val="0"/>
        <w:sz w:val="24"/>
        <w:u w:val="none"/>
      </w:rPr>
    </w:lvl>
    <w:lvl w:ilvl="1">
      <w:start w:val="1"/>
      <w:numFmt w:val="decimal"/>
      <w:lvlText w:val="%1.%2"/>
      <w:lvlJc w:val="left"/>
      <w:pPr>
        <w:ind w:left="465" w:hanging="465"/>
      </w:pPr>
      <w:rPr>
        <w:rFonts w:hint="default"/>
        <w:b w:val="0"/>
        <w:sz w:val="24"/>
        <w:u w:val="none"/>
      </w:rPr>
    </w:lvl>
    <w:lvl w:ilvl="2">
      <w:start w:val="1"/>
      <w:numFmt w:val="decimal"/>
      <w:lvlText w:val="%1.%2.%3"/>
      <w:lvlJc w:val="left"/>
      <w:pPr>
        <w:ind w:left="720" w:hanging="720"/>
      </w:pPr>
      <w:rPr>
        <w:rFonts w:hint="default"/>
        <w:b w:val="0"/>
        <w:sz w:val="24"/>
        <w:u w:val="none"/>
      </w:rPr>
    </w:lvl>
    <w:lvl w:ilvl="3">
      <w:start w:val="1"/>
      <w:numFmt w:val="decimal"/>
      <w:lvlText w:val="%1.%2.%3.%4"/>
      <w:lvlJc w:val="left"/>
      <w:pPr>
        <w:ind w:left="720" w:hanging="720"/>
      </w:pPr>
      <w:rPr>
        <w:rFonts w:hint="default"/>
        <w:b w:val="0"/>
        <w:sz w:val="24"/>
        <w:u w:val="none"/>
      </w:rPr>
    </w:lvl>
    <w:lvl w:ilvl="4">
      <w:start w:val="1"/>
      <w:numFmt w:val="decimal"/>
      <w:lvlText w:val="%1.%2.%3.%4.%5"/>
      <w:lvlJc w:val="left"/>
      <w:pPr>
        <w:ind w:left="1080" w:hanging="1080"/>
      </w:pPr>
      <w:rPr>
        <w:rFonts w:hint="default"/>
        <w:b w:val="0"/>
        <w:sz w:val="24"/>
        <w:u w:val="none"/>
      </w:rPr>
    </w:lvl>
    <w:lvl w:ilvl="5">
      <w:start w:val="1"/>
      <w:numFmt w:val="decimal"/>
      <w:lvlText w:val="%1.%2.%3.%4.%5.%6"/>
      <w:lvlJc w:val="left"/>
      <w:pPr>
        <w:ind w:left="1080" w:hanging="1080"/>
      </w:pPr>
      <w:rPr>
        <w:rFonts w:hint="default"/>
        <w:b w:val="0"/>
        <w:sz w:val="24"/>
        <w:u w:val="none"/>
      </w:rPr>
    </w:lvl>
    <w:lvl w:ilvl="6">
      <w:start w:val="1"/>
      <w:numFmt w:val="decimal"/>
      <w:lvlText w:val="%1.%2.%3.%4.%5.%6.%7"/>
      <w:lvlJc w:val="left"/>
      <w:pPr>
        <w:ind w:left="1440" w:hanging="1440"/>
      </w:pPr>
      <w:rPr>
        <w:rFonts w:hint="default"/>
        <w:b w:val="0"/>
        <w:sz w:val="24"/>
        <w:u w:val="none"/>
      </w:rPr>
    </w:lvl>
    <w:lvl w:ilvl="7">
      <w:start w:val="1"/>
      <w:numFmt w:val="decimal"/>
      <w:lvlText w:val="%1.%2.%3.%4.%5.%6.%7.%8"/>
      <w:lvlJc w:val="left"/>
      <w:pPr>
        <w:ind w:left="1440" w:hanging="1440"/>
      </w:pPr>
      <w:rPr>
        <w:rFonts w:hint="default"/>
        <w:b w:val="0"/>
        <w:sz w:val="24"/>
        <w:u w:val="none"/>
      </w:rPr>
    </w:lvl>
    <w:lvl w:ilvl="8">
      <w:start w:val="1"/>
      <w:numFmt w:val="decimal"/>
      <w:lvlText w:val="%1.%2.%3.%4.%5.%6.%7.%8.%9"/>
      <w:lvlJc w:val="left"/>
      <w:pPr>
        <w:ind w:left="1800" w:hanging="1800"/>
      </w:pPr>
      <w:rPr>
        <w:rFonts w:hint="default"/>
        <w:b w:val="0"/>
        <w:sz w:val="24"/>
        <w:u w:val="none"/>
      </w:rPr>
    </w:lvl>
  </w:abstractNum>
  <w:abstractNum w:abstractNumId="1" w15:restartNumberingAfterBreak="0">
    <w:nsid w:val="0A0756CD"/>
    <w:multiLevelType w:val="multilevel"/>
    <w:tmpl w:val="146A8F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3C3B27"/>
    <w:multiLevelType w:val="multilevel"/>
    <w:tmpl w:val="1D3E487C"/>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CF63F8"/>
    <w:multiLevelType w:val="multilevel"/>
    <w:tmpl w:val="9D04460A"/>
    <w:lvl w:ilvl="0">
      <w:start w:val="16"/>
      <w:numFmt w:val="decimal"/>
      <w:lvlText w:val="%1"/>
      <w:lvlJc w:val="left"/>
      <w:pPr>
        <w:ind w:left="468" w:hanging="468"/>
      </w:pPr>
      <w:rPr>
        <w:rFonts w:hint="default"/>
      </w:rPr>
    </w:lvl>
    <w:lvl w:ilvl="1">
      <w:start w:val="1"/>
      <w:numFmt w:val="decimal"/>
      <w:lvlText w:val="%1.%2"/>
      <w:lvlJc w:val="left"/>
      <w:pPr>
        <w:ind w:left="468" w:hanging="468"/>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3024C1"/>
    <w:multiLevelType w:val="hybridMultilevel"/>
    <w:tmpl w:val="D146EFE2"/>
    <w:lvl w:ilvl="0" w:tplc="7F707D3C">
      <w:start w:val="15"/>
      <w:numFmt w:val="bullet"/>
      <w:lvlText w:val="-"/>
      <w:lvlJc w:val="left"/>
      <w:pPr>
        <w:ind w:left="720" w:hanging="360"/>
      </w:pPr>
      <w:rPr>
        <w:rFonts w:ascii="Arial" w:eastAsia="Times New Roman"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E2287"/>
    <w:multiLevelType w:val="multilevel"/>
    <w:tmpl w:val="2716F2F0"/>
    <w:lvl w:ilvl="0">
      <w:start w:val="10"/>
      <w:numFmt w:val="decimal"/>
      <w:lvlText w:val="%1"/>
      <w:lvlJc w:val="left"/>
      <w:pPr>
        <w:ind w:left="468" w:hanging="468"/>
      </w:pPr>
      <w:rPr>
        <w:rFonts w:hint="default"/>
      </w:rPr>
    </w:lvl>
    <w:lvl w:ilvl="1">
      <w:start w:val="1"/>
      <w:numFmt w:val="decimal"/>
      <w:lvlText w:val="%1.%2"/>
      <w:lvlJc w:val="left"/>
      <w:pPr>
        <w:ind w:left="468" w:hanging="468"/>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1307A3"/>
    <w:multiLevelType w:val="multilevel"/>
    <w:tmpl w:val="67FA64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C535A4"/>
    <w:multiLevelType w:val="multilevel"/>
    <w:tmpl w:val="418C1590"/>
    <w:lvl w:ilvl="0">
      <w:start w:val="11"/>
      <w:numFmt w:val="decimal"/>
      <w:lvlText w:val="%1"/>
      <w:lvlJc w:val="left"/>
      <w:pPr>
        <w:ind w:left="384" w:hanging="384"/>
      </w:pPr>
      <w:rPr>
        <w:rFonts w:hint="default"/>
        <w:b w:val="0"/>
        <w:u w:val="none"/>
      </w:rPr>
    </w:lvl>
    <w:lvl w:ilvl="1">
      <w:start w:val="1"/>
      <w:numFmt w:val="decimal"/>
      <w:lvlText w:val="%1.%2"/>
      <w:lvlJc w:val="left"/>
      <w:pPr>
        <w:ind w:left="384" w:hanging="384"/>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 w15:restartNumberingAfterBreak="0">
    <w:nsid w:val="2D042B96"/>
    <w:multiLevelType w:val="multilevel"/>
    <w:tmpl w:val="1898CA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AF43FD"/>
    <w:multiLevelType w:val="hybridMultilevel"/>
    <w:tmpl w:val="E4B6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95F06"/>
    <w:multiLevelType w:val="hybridMultilevel"/>
    <w:tmpl w:val="602CD12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BB83057"/>
    <w:multiLevelType w:val="multilevel"/>
    <w:tmpl w:val="8A4C22B4"/>
    <w:lvl w:ilvl="0">
      <w:start w:val="11"/>
      <w:numFmt w:val="decimal"/>
      <w:lvlText w:val="%1"/>
      <w:lvlJc w:val="left"/>
      <w:pPr>
        <w:ind w:left="468" w:hanging="468"/>
      </w:pPr>
      <w:rPr>
        <w:rFonts w:hint="default"/>
      </w:rPr>
    </w:lvl>
    <w:lvl w:ilvl="1">
      <w:start w:val="1"/>
      <w:numFmt w:val="decimal"/>
      <w:lvlText w:val="%1.%2"/>
      <w:lvlJc w:val="left"/>
      <w:pPr>
        <w:ind w:left="1188" w:hanging="468"/>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CF71592"/>
    <w:multiLevelType w:val="multilevel"/>
    <w:tmpl w:val="7572210C"/>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3" w15:restartNumberingAfterBreak="0">
    <w:nsid w:val="3DA402C3"/>
    <w:multiLevelType w:val="multilevel"/>
    <w:tmpl w:val="2892BCA8"/>
    <w:lvl w:ilvl="0">
      <w:start w:val="9"/>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3EAF767B"/>
    <w:multiLevelType w:val="hybridMultilevel"/>
    <w:tmpl w:val="518CD6A6"/>
    <w:lvl w:ilvl="0" w:tplc="08505C38">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3B6FF7"/>
    <w:multiLevelType w:val="hybridMultilevel"/>
    <w:tmpl w:val="0EBE158E"/>
    <w:lvl w:ilvl="0" w:tplc="08505C38">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E505F4"/>
    <w:multiLevelType w:val="hybridMultilevel"/>
    <w:tmpl w:val="39C4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266B1"/>
    <w:multiLevelType w:val="multilevel"/>
    <w:tmpl w:val="BB7873E4"/>
    <w:lvl w:ilvl="0">
      <w:start w:val="16"/>
      <w:numFmt w:val="decimal"/>
      <w:lvlText w:val="%1"/>
      <w:lvlJc w:val="left"/>
      <w:pPr>
        <w:ind w:left="465" w:hanging="465"/>
      </w:pPr>
      <w:rPr>
        <w:rFonts w:hint="default"/>
        <w:b w:val="0"/>
        <w:sz w:val="24"/>
        <w:u w:val="none"/>
      </w:rPr>
    </w:lvl>
    <w:lvl w:ilvl="1">
      <w:start w:val="1"/>
      <w:numFmt w:val="decimal"/>
      <w:lvlText w:val="%1.%2"/>
      <w:lvlJc w:val="left"/>
      <w:pPr>
        <w:ind w:left="720" w:hanging="720"/>
      </w:pPr>
      <w:rPr>
        <w:rFonts w:hint="default"/>
        <w:b w:val="0"/>
        <w:sz w:val="24"/>
        <w:u w:val="none"/>
      </w:rPr>
    </w:lvl>
    <w:lvl w:ilvl="2">
      <w:start w:val="1"/>
      <w:numFmt w:val="decimal"/>
      <w:lvlText w:val="%1.%2.%3"/>
      <w:lvlJc w:val="left"/>
      <w:pPr>
        <w:ind w:left="720" w:hanging="720"/>
      </w:pPr>
      <w:rPr>
        <w:rFonts w:hint="default"/>
        <w:b w:val="0"/>
        <w:sz w:val="24"/>
        <w:u w:val="none"/>
      </w:rPr>
    </w:lvl>
    <w:lvl w:ilvl="3">
      <w:start w:val="1"/>
      <w:numFmt w:val="decimal"/>
      <w:lvlText w:val="%1.%2.%3.%4"/>
      <w:lvlJc w:val="left"/>
      <w:pPr>
        <w:ind w:left="1080" w:hanging="1080"/>
      </w:pPr>
      <w:rPr>
        <w:rFonts w:hint="default"/>
        <w:b w:val="0"/>
        <w:sz w:val="24"/>
        <w:u w:val="none"/>
      </w:rPr>
    </w:lvl>
    <w:lvl w:ilvl="4">
      <w:start w:val="1"/>
      <w:numFmt w:val="decimal"/>
      <w:lvlText w:val="%1.%2.%3.%4.%5"/>
      <w:lvlJc w:val="left"/>
      <w:pPr>
        <w:ind w:left="1440" w:hanging="1440"/>
      </w:pPr>
      <w:rPr>
        <w:rFonts w:hint="default"/>
        <w:b w:val="0"/>
        <w:sz w:val="24"/>
        <w:u w:val="none"/>
      </w:rPr>
    </w:lvl>
    <w:lvl w:ilvl="5">
      <w:start w:val="1"/>
      <w:numFmt w:val="decimal"/>
      <w:lvlText w:val="%1.%2.%3.%4.%5.%6"/>
      <w:lvlJc w:val="left"/>
      <w:pPr>
        <w:ind w:left="1800" w:hanging="1800"/>
      </w:pPr>
      <w:rPr>
        <w:rFonts w:hint="default"/>
        <w:b w:val="0"/>
        <w:sz w:val="24"/>
        <w:u w:val="none"/>
      </w:rPr>
    </w:lvl>
    <w:lvl w:ilvl="6">
      <w:start w:val="1"/>
      <w:numFmt w:val="decimal"/>
      <w:lvlText w:val="%1.%2.%3.%4.%5.%6.%7"/>
      <w:lvlJc w:val="left"/>
      <w:pPr>
        <w:ind w:left="1800" w:hanging="1800"/>
      </w:pPr>
      <w:rPr>
        <w:rFonts w:hint="default"/>
        <w:b w:val="0"/>
        <w:sz w:val="24"/>
        <w:u w:val="none"/>
      </w:rPr>
    </w:lvl>
    <w:lvl w:ilvl="7">
      <w:start w:val="1"/>
      <w:numFmt w:val="decimal"/>
      <w:lvlText w:val="%1.%2.%3.%4.%5.%6.%7.%8"/>
      <w:lvlJc w:val="left"/>
      <w:pPr>
        <w:ind w:left="2160" w:hanging="2160"/>
      </w:pPr>
      <w:rPr>
        <w:rFonts w:hint="default"/>
        <w:b w:val="0"/>
        <w:sz w:val="24"/>
        <w:u w:val="none"/>
      </w:rPr>
    </w:lvl>
    <w:lvl w:ilvl="8">
      <w:start w:val="1"/>
      <w:numFmt w:val="decimal"/>
      <w:lvlText w:val="%1.%2.%3.%4.%5.%6.%7.%8.%9"/>
      <w:lvlJc w:val="left"/>
      <w:pPr>
        <w:ind w:left="2520" w:hanging="2520"/>
      </w:pPr>
      <w:rPr>
        <w:rFonts w:hint="default"/>
        <w:b w:val="0"/>
        <w:sz w:val="24"/>
        <w:u w:val="none"/>
      </w:rPr>
    </w:lvl>
  </w:abstractNum>
  <w:abstractNum w:abstractNumId="18" w15:restartNumberingAfterBreak="0">
    <w:nsid w:val="46CF3AF3"/>
    <w:multiLevelType w:val="multilevel"/>
    <w:tmpl w:val="429CBF16"/>
    <w:lvl w:ilvl="0">
      <w:start w:val="3"/>
      <w:numFmt w:val="decimal"/>
      <w:lvlText w:val="%1"/>
      <w:lvlJc w:val="left"/>
      <w:pPr>
        <w:ind w:left="360" w:hanging="360"/>
      </w:pPr>
      <w:rPr>
        <w:rFonts w:hint="default"/>
        <w:b/>
        <w:sz w:val="24"/>
        <w:u w:val="single"/>
      </w:rPr>
    </w:lvl>
    <w:lvl w:ilvl="1">
      <w:start w:val="1"/>
      <w:numFmt w:val="decimal"/>
      <w:lvlText w:val="%1.%2"/>
      <w:lvlJc w:val="left"/>
      <w:pPr>
        <w:ind w:left="720" w:hanging="720"/>
      </w:pPr>
      <w:rPr>
        <w:rFonts w:hint="default"/>
        <w:b w:val="0"/>
        <w:sz w:val="24"/>
        <w:u w:val="none"/>
      </w:rPr>
    </w:lvl>
    <w:lvl w:ilvl="2">
      <w:start w:val="1"/>
      <w:numFmt w:val="decimal"/>
      <w:lvlText w:val="%1.%2.%3"/>
      <w:lvlJc w:val="left"/>
      <w:pPr>
        <w:ind w:left="720" w:hanging="720"/>
      </w:pPr>
      <w:rPr>
        <w:rFonts w:hint="default"/>
        <w:b/>
        <w:sz w:val="24"/>
        <w:u w:val="single"/>
      </w:rPr>
    </w:lvl>
    <w:lvl w:ilvl="3">
      <w:start w:val="1"/>
      <w:numFmt w:val="decimal"/>
      <w:lvlText w:val="%1.%2.%3.%4"/>
      <w:lvlJc w:val="left"/>
      <w:pPr>
        <w:ind w:left="1080" w:hanging="1080"/>
      </w:pPr>
      <w:rPr>
        <w:rFonts w:hint="default"/>
        <w:b/>
        <w:sz w:val="24"/>
        <w:u w:val="single"/>
      </w:rPr>
    </w:lvl>
    <w:lvl w:ilvl="4">
      <w:start w:val="1"/>
      <w:numFmt w:val="decimal"/>
      <w:lvlText w:val="%1.%2.%3.%4.%5"/>
      <w:lvlJc w:val="left"/>
      <w:pPr>
        <w:ind w:left="1440" w:hanging="1440"/>
      </w:pPr>
      <w:rPr>
        <w:rFonts w:hint="default"/>
        <w:b/>
        <w:sz w:val="24"/>
        <w:u w:val="single"/>
      </w:rPr>
    </w:lvl>
    <w:lvl w:ilvl="5">
      <w:start w:val="1"/>
      <w:numFmt w:val="decimal"/>
      <w:lvlText w:val="%1.%2.%3.%4.%5.%6"/>
      <w:lvlJc w:val="left"/>
      <w:pPr>
        <w:ind w:left="1800" w:hanging="1800"/>
      </w:pPr>
      <w:rPr>
        <w:rFonts w:hint="default"/>
        <w:b/>
        <w:sz w:val="24"/>
        <w:u w:val="single"/>
      </w:rPr>
    </w:lvl>
    <w:lvl w:ilvl="6">
      <w:start w:val="1"/>
      <w:numFmt w:val="decimal"/>
      <w:lvlText w:val="%1.%2.%3.%4.%5.%6.%7"/>
      <w:lvlJc w:val="left"/>
      <w:pPr>
        <w:ind w:left="1800" w:hanging="1800"/>
      </w:pPr>
      <w:rPr>
        <w:rFonts w:hint="default"/>
        <w:b/>
        <w:sz w:val="24"/>
        <w:u w:val="single"/>
      </w:rPr>
    </w:lvl>
    <w:lvl w:ilvl="7">
      <w:start w:val="1"/>
      <w:numFmt w:val="decimal"/>
      <w:lvlText w:val="%1.%2.%3.%4.%5.%6.%7.%8"/>
      <w:lvlJc w:val="left"/>
      <w:pPr>
        <w:ind w:left="2160" w:hanging="2160"/>
      </w:pPr>
      <w:rPr>
        <w:rFonts w:hint="default"/>
        <w:b/>
        <w:sz w:val="24"/>
        <w:u w:val="single"/>
      </w:rPr>
    </w:lvl>
    <w:lvl w:ilvl="8">
      <w:start w:val="1"/>
      <w:numFmt w:val="decimal"/>
      <w:lvlText w:val="%1.%2.%3.%4.%5.%6.%7.%8.%9"/>
      <w:lvlJc w:val="left"/>
      <w:pPr>
        <w:ind w:left="2520" w:hanging="2520"/>
      </w:pPr>
      <w:rPr>
        <w:rFonts w:hint="default"/>
        <w:b/>
        <w:sz w:val="24"/>
        <w:u w:val="single"/>
      </w:rPr>
    </w:lvl>
  </w:abstractNum>
  <w:abstractNum w:abstractNumId="19" w15:restartNumberingAfterBreak="0">
    <w:nsid w:val="49BB3D32"/>
    <w:multiLevelType w:val="multilevel"/>
    <w:tmpl w:val="A8A8E48C"/>
    <w:lvl w:ilvl="0">
      <w:start w:val="1"/>
      <w:numFmt w:val="decimal"/>
      <w:lvlText w:val="%1."/>
      <w:lvlJc w:val="left"/>
      <w:pPr>
        <w:ind w:left="0" w:firstLine="0"/>
      </w:pPr>
      <w:rPr>
        <w:rFonts w:hint="default"/>
        <w:b/>
        <w:sz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702C0D"/>
    <w:multiLevelType w:val="multilevel"/>
    <w:tmpl w:val="1D3A93FA"/>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BD1EF3"/>
    <w:multiLevelType w:val="multilevel"/>
    <w:tmpl w:val="5F98B6A4"/>
    <w:lvl w:ilvl="0">
      <w:start w:val="15"/>
      <w:numFmt w:val="decimal"/>
      <w:lvlText w:val="%1"/>
      <w:lvlJc w:val="left"/>
      <w:pPr>
        <w:ind w:left="468" w:hanging="468"/>
      </w:pPr>
      <w:rPr>
        <w:rFonts w:hint="default"/>
      </w:rPr>
    </w:lvl>
    <w:lvl w:ilvl="1">
      <w:start w:val="1"/>
      <w:numFmt w:val="decimal"/>
      <w:lvlText w:val="%1.%2"/>
      <w:lvlJc w:val="left"/>
      <w:pPr>
        <w:ind w:left="468" w:hanging="468"/>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D5636D"/>
    <w:multiLevelType w:val="multilevel"/>
    <w:tmpl w:val="D0029A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C377AB"/>
    <w:multiLevelType w:val="multilevel"/>
    <w:tmpl w:val="DEE0B9F0"/>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4" w15:restartNumberingAfterBreak="0">
    <w:nsid w:val="60C8259D"/>
    <w:multiLevelType w:val="hybridMultilevel"/>
    <w:tmpl w:val="8690C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DE18DD"/>
    <w:multiLevelType w:val="multilevel"/>
    <w:tmpl w:val="92D0D220"/>
    <w:lvl w:ilvl="0">
      <w:start w:val="12"/>
      <w:numFmt w:val="decimal"/>
      <w:lvlText w:val="%1"/>
      <w:lvlJc w:val="left"/>
      <w:pPr>
        <w:ind w:left="468" w:hanging="468"/>
      </w:pPr>
      <w:rPr>
        <w:rFonts w:hint="default"/>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857CB0"/>
    <w:multiLevelType w:val="multilevel"/>
    <w:tmpl w:val="3326B8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C04EF6"/>
    <w:multiLevelType w:val="multilevel"/>
    <w:tmpl w:val="EF30ADF8"/>
    <w:lvl w:ilvl="0">
      <w:start w:val="14"/>
      <w:numFmt w:val="decimal"/>
      <w:lvlText w:val="%1"/>
      <w:lvlJc w:val="left"/>
      <w:pPr>
        <w:ind w:left="460" w:hanging="460"/>
      </w:pPr>
      <w:rPr>
        <w:rFonts w:hint="default"/>
        <w:b w:val="0"/>
        <w:u w:val="none"/>
      </w:rPr>
    </w:lvl>
    <w:lvl w:ilvl="1">
      <w:start w:val="1"/>
      <w:numFmt w:val="decimal"/>
      <w:lvlText w:val="%1.%2"/>
      <w:lvlJc w:val="left"/>
      <w:pPr>
        <w:ind w:left="460" w:hanging="4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8" w15:restartNumberingAfterBreak="0">
    <w:nsid w:val="6E6A1B16"/>
    <w:multiLevelType w:val="multilevel"/>
    <w:tmpl w:val="91D2BE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F915B1"/>
    <w:multiLevelType w:val="hybridMultilevel"/>
    <w:tmpl w:val="B684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95196"/>
    <w:multiLevelType w:val="hybridMultilevel"/>
    <w:tmpl w:val="4BDC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A3349A"/>
    <w:multiLevelType w:val="multilevel"/>
    <w:tmpl w:val="4E0ED250"/>
    <w:lvl w:ilvl="0">
      <w:start w:val="14"/>
      <w:numFmt w:val="decimal"/>
      <w:lvlText w:val="%1"/>
      <w:lvlJc w:val="left"/>
      <w:pPr>
        <w:ind w:left="468" w:hanging="468"/>
      </w:pPr>
      <w:rPr>
        <w:rFonts w:hint="default"/>
      </w:rPr>
    </w:lvl>
    <w:lvl w:ilvl="1">
      <w:start w:val="1"/>
      <w:numFmt w:val="decimal"/>
      <w:lvlText w:val="%1.%2"/>
      <w:lvlJc w:val="left"/>
      <w:pPr>
        <w:ind w:left="468" w:hanging="468"/>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48690F"/>
    <w:multiLevelType w:val="multilevel"/>
    <w:tmpl w:val="77928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9A0546"/>
    <w:multiLevelType w:val="multilevel"/>
    <w:tmpl w:val="5F5CCB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53571">
    <w:abstractNumId w:val="19"/>
  </w:num>
  <w:num w:numId="2" w16cid:durableId="1890260511">
    <w:abstractNumId w:val="14"/>
  </w:num>
  <w:num w:numId="3" w16cid:durableId="214704996">
    <w:abstractNumId w:val="10"/>
  </w:num>
  <w:num w:numId="4" w16cid:durableId="347683060">
    <w:abstractNumId w:val="15"/>
  </w:num>
  <w:num w:numId="5" w16cid:durableId="1480146438">
    <w:abstractNumId w:val="9"/>
  </w:num>
  <w:num w:numId="6" w16cid:durableId="1432044659">
    <w:abstractNumId w:val="30"/>
  </w:num>
  <w:num w:numId="7" w16cid:durableId="763303224">
    <w:abstractNumId w:val="16"/>
  </w:num>
  <w:num w:numId="8" w16cid:durableId="1681616512">
    <w:abstractNumId w:val="22"/>
  </w:num>
  <w:num w:numId="9" w16cid:durableId="1228497608">
    <w:abstractNumId w:val="12"/>
  </w:num>
  <w:num w:numId="10" w16cid:durableId="2117090072">
    <w:abstractNumId w:val="18"/>
  </w:num>
  <w:num w:numId="11" w16cid:durableId="896283605">
    <w:abstractNumId w:val="26"/>
  </w:num>
  <w:num w:numId="12" w16cid:durableId="2065639707">
    <w:abstractNumId w:val="23"/>
  </w:num>
  <w:num w:numId="13" w16cid:durableId="960110654">
    <w:abstractNumId w:val="33"/>
  </w:num>
  <w:num w:numId="14" w16cid:durableId="3897563">
    <w:abstractNumId w:val="8"/>
  </w:num>
  <w:num w:numId="15" w16cid:durableId="2030989228">
    <w:abstractNumId w:val="1"/>
  </w:num>
  <w:num w:numId="16" w16cid:durableId="1938977264">
    <w:abstractNumId w:val="5"/>
  </w:num>
  <w:num w:numId="17" w16cid:durableId="1324893886">
    <w:abstractNumId w:val="11"/>
  </w:num>
  <w:num w:numId="18" w16cid:durableId="394163270">
    <w:abstractNumId w:val="25"/>
  </w:num>
  <w:num w:numId="19" w16cid:durableId="889462549">
    <w:abstractNumId w:val="20"/>
  </w:num>
  <w:num w:numId="20" w16cid:durableId="1724598452">
    <w:abstractNumId w:val="31"/>
  </w:num>
  <w:num w:numId="21" w16cid:durableId="876628487">
    <w:abstractNumId w:val="21"/>
  </w:num>
  <w:num w:numId="22" w16cid:durableId="1351956115">
    <w:abstractNumId w:val="3"/>
  </w:num>
  <w:num w:numId="23" w16cid:durableId="1605920020">
    <w:abstractNumId w:val="2"/>
  </w:num>
  <w:num w:numId="24" w16cid:durableId="1395817359">
    <w:abstractNumId w:val="4"/>
  </w:num>
  <w:num w:numId="25" w16cid:durableId="1154296719">
    <w:abstractNumId w:val="13"/>
  </w:num>
  <w:num w:numId="26" w16cid:durableId="1181965920">
    <w:abstractNumId w:val="28"/>
  </w:num>
  <w:num w:numId="27" w16cid:durableId="531190353">
    <w:abstractNumId w:val="32"/>
  </w:num>
  <w:num w:numId="28" w16cid:durableId="1121804404">
    <w:abstractNumId w:val="0"/>
  </w:num>
  <w:num w:numId="29" w16cid:durableId="295992348">
    <w:abstractNumId w:val="17"/>
  </w:num>
  <w:num w:numId="30" w16cid:durableId="1155217270">
    <w:abstractNumId w:val="27"/>
  </w:num>
  <w:num w:numId="31" w16cid:durableId="498084803">
    <w:abstractNumId w:val="6"/>
  </w:num>
  <w:num w:numId="32" w16cid:durableId="927810263">
    <w:abstractNumId w:val="29"/>
  </w:num>
  <w:num w:numId="33" w16cid:durableId="1467354880">
    <w:abstractNumId w:val="7"/>
  </w:num>
  <w:num w:numId="34" w16cid:durableId="115907825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F69"/>
    <w:rsid w:val="0000476B"/>
    <w:rsid w:val="00006FDE"/>
    <w:rsid w:val="00023642"/>
    <w:rsid w:val="000272D2"/>
    <w:rsid w:val="00053BC9"/>
    <w:rsid w:val="00057ADD"/>
    <w:rsid w:val="00067AB1"/>
    <w:rsid w:val="00071936"/>
    <w:rsid w:val="00082BF3"/>
    <w:rsid w:val="00091D94"/>
    <w:rsid w:val="000922A1"/>
    <w:rsid w:val="000922DA"/>
    <w:rsid w:val="000A0859"/>
    <w:rsid w:val="000A340A"/>
    <w:rsid w:val="000B0123"/>
    <w:rsid w:val="000B2D78"/>
    <w:rsid w:val="000B69E3"/>
    <w:rsid w:val="000C7306"/>
    <w:rsid w:val="000C7AF0"/>
    <w:rsid w:val="000E020E"/>
    <w:rsid w:val="000E40CD"/>
    <w:rsid w:val="000F185A"/>
    <w:rsid w:val="000F1DDB"/>
    <w:rsid w:val="000F4C85"/>
    <w:rsid w:val="000F5438"/>
    <w:rsid w:val="0010002D"/>
    <w:rsid w:val="001016DA"/>
    <w:rsid w:val="0010383D"/>
    <w:rsid w:val="00117588"/>
    <w:rsid w:val="0012263D"/>
    <w:rsid w:val="00123D1B"/>
    <w:rsid w:val="0012428E"/>
    <w:rsid w:val="00131AB3"/>
    <w:rsid w:val="00134ADF"/>
    <w:rsid w:val="0013664A"/>
    <w:rsid w:val="001619E4"/>
    <w:rsid w:val="00174736"/>
    <w:rsid w:val="0017505F"/>
    <w:rsid w:val="00175772"/>
    <w:rsid w:val="0017773E"/>
    <w:rsid w:val="001911AB"/>
    <w:rsid w:val="001914CD"/>
    <w:rsid w:val="00192A81"/>
    <w:rsid w:val="00193D9A"/>
    <w:rsid w:val="001A1245"/>
    <w:rsid w:val="001B061D"/>
    <w:rsid w:val="001B48A8"/>
    <w:rsid w:val="001B52EE"/>
    <w:rsid w:val="001B6F69"/>
    <w:rsid w:val="001C16AC"/>
    <w:rsid w:val="001C1BF2"/>
    <w:rsid w:val="001C2996"/>
    <w:rsid w:val="001C5F8F"/>
    <w:rsid w:val="001D512F"/>
    <w:rsid w:val="001D7E09"/>
    <w:rsid w:val="001E1555"/>
    <w:rsid w:val="001E33B6"/>
    <w:rsid w:val="001E72FD"/>
    <w:rsid w:val="001F01E5"/>
    <w:rsid w:val="00206EFC"/>
    <w:rsid w:val="00207EEC"/>
    <w:rsid w:val="00212801"/>
    <w:rsid w:val="002162B2"/>
    <w:rsid w:val="00217EC9"/>
    <w:rsid w:val="00230C8F"/>
    <w:rsid w:val="002441C5"/>
    <w:rsid w:val="00256322"/>
    <w:rsid w:val="00262F04"/>
    <w:rsid w:val="00263998"/>
    <w:rsid w:val="00263B33"/>
    <w:rsid w:val="0026674A"/>
    <w:rsid w:val="002706E1"/>
    <w:rsid w:val="00293039"/>
    <w:rsid w:val="00293946"/>
    <w:rsid w:val="002A7116"/>
    <w:rsid w:val="002B0816"/>
    <w:rsid w:val="002C3018"/>
    <w:rsid w:val="002C3163"/>
    <w:rsid w:val="002C3793"/>
    <w:rsid w:val="002E111D"/>
    <w:rsid w:val="002F7C82"/>
    <w:rsid w:val="0030565F"/>
    <w:rsid w:val="00331AEF"/>
    <w:rsid w:val="00333F74"/>
    <w:rsid w:val="00343674"/>
    <w:rsid w:val="00345669"/>
    <w:rsid w:val="00350C4A"/>
    <w:rsid w:val="003516D4"/>
    <w:rsid w:val="003536F4"/>
    <w:rsid w:val="0035761E"/>
    <w:rsid w:val="00363446"/>
    <w:rsid w:val="003650D4"/>
    <w:rsid w:val="0036678C"/>
    <w:rsid w:val="00384D2A"/>
    <w:rsid w:val="0038558B"/>
    <w:rsid w:val="00393DC6"/>
    <w:rsid w:val="00397210"/>
    <w:rsid w:val="003A1E61"/>
    <w:rsid w:val="003A374B"/>
    <w:rsid w:val="003C7B92"/>
    <w:rsid w:val="003F141A"/>
    <w:rsid w:val="003F1FBE"/>
    <w:rsid w:val="00402D8E"/>
    <w:rsid w:val="00410B51"/>
    <w:rsid w:val="00417AF1"/>
    <w:rsid w:val="004201F7"/>
    <w:rsid w:val="00421EE1"/>
    <w:rsid w:val="004258BA"/>
    <w:rsid w:val="004379A3"/>
    <w:rsid w:val="00441F31"/>
    <w:rsid w:val="00442D24"/>
    <w:rsid w:val="00446973"/>
    <w:rsid w:val="00451FDD"/>
    <w:rsid w:val="004533E7"/>
    <w:rsid w:val="004539E7"/>
    <w:rsid w:val="00456C11"/>
    <w:rsid w:val="0046154D"/>
    <w:rsid w:val="00470360"/>
    <w:rsid w:val="004748E4"/>
    <w:rsid w:val="00475432"/>
    <w:rsid w:val="00485AAA"/>
    <w:rsid w:val="00493489"/>
    <w:rsid w:val="00494854"/>
    <w:rsid w:val="004A3B6A"/>
    <w:rsid w:val="004B2AD9"/>
    <w:rsid w:val="004C4276"/>
    <w:rsid w:val="004C4A04"/>
    <w:rsid w:val="004D17D6"/>
    <w:rsid w:val="004D1FCB"/>
    <w:rsid w:val="004D56D5"/>
    <w:rsid w:val="004E0613"/>
    <w:rsid w:val="004E76C0"/>
    <w:rsid w:val="00505CED"/>
    <w:rsid w:val="00521A42"/>
    <w:rsid w:val="005278AC"/>
    <w:rsid w:val="005303F4"/>
    <w:rsid w:val="00533982"/>
    <w:rsid w:val="00546B18"/>
    <w:rsid w:val="005525D1"/>
    <w:rsid w:val="00553246"/>
    <w:rsid w:val="00582912"/>
    <w:rsid w:val="0059245E"/>
    <w:rsid w:val="00595AC7"/>
    <w:rsid w:val="00595DAD"/>
    <w:rsid w:val="0059637A"/>
    <w:rsid w:val="005A6814"/>
    <w:rsid w:val="005B2A86"/>
    <w:rsid w:val="005B30E7"/>
    <w:rsid w:val="005B5139"/>
    <w:rsid w:val="005C215D"/>
    <w:rsid w:val="005C22CF"/>
    <w:rsid w:val="005C5A9C"/>
    <w:rsid w:val="005E50E1"/>
    <w:rsid w:val="005E62C0"/>
    <w:rsid w:val="006061F3"/>
    <w:rsid w:val="00606737"/>
    <w:rsid w:val="00620B31"/>
    <w:rsid w:val="00621643"/>
    <w:rsid w:val="00627535"/>
    <w:rsid w:val="00630517"/>
    <w:rsid w:val="00636C7D"/>
    <w:rsid w:val="006416DB"/>
    <w:rsid w:val="00642607"/>
    <w:rsid w:val="0064753D"/>
    <w:rsid w:val="00653AD6"/>
    <w:rsid w:val="0066062B"/>
    <w:rsid w:val="006627F2"/>
    <w:rsid w:val="0066734D"/>
    <w:rsid w:val="0068239F"/>
    <w:rsid w:val="00694774"/>
    <w:rsid w:val="006A61FC"/>
    <w:rsid w:val="006C0EEE"/>
    <w:rsid w:val="006D2CD1"/>
    <w:rsid w:val="006E7C88"/>
    <w:rsid w:val="006F773D"/>
    <w:rsid w:val="00705753"/>
    <w:rsid w:val="00713E36"/>
    <w:rsid w:val="00722B77"/>
    <w:rsid w:val="0072471B"/>
    <w:rsid w:val="00730A12"/>
    <w:rsid w:val="00742104"/>
    <w:rsid w:val="00750138"/>
    <w:rsid w:val="0075699A"/>
    <w:rsid w:val="0076096B"/>
    <w:rsid w:val="00766FED"/>
    <w:rsid w:val="007701B3"/>
    <w:rsid w:val="00773198"/>
    <w:rsid w:val="007948F6"/>
    <w:rsid w:val="007A0FF3"/>
    <w:rsid w:val="007A24D0"/>
    <w:rsid w:val="007B35A6"/>
    <w:rsid w:val="007B4A88"/>
    <w:rsid w:val="007C1B01"/>
    <w:rsid w:val="007F11F8"/>
    <w:rsid w:val="007F3DF4"/>
    <w:rsid w:val="007F47A6"/>
    <w:rsid w:val="007F598A"/>
    <w:rsid w:val="007F5B1E"/>
    <w:rsid w:val="0080518A"/>
    <w:rsid w:val="00805A3C"/>
    <w:rsid w:val="00815E57"/>
    <w:rsid w:val="0081656F"/>
    <w:rsid w:val="0081719E"/>
    <w:rsid w:val="00827A2C"/>
    <w:rsid w:val="00833500"/>
    <w:rsid w:val="008409BC"/>
    <w:rsid w:val="0084206C"/>
    <w:rsid w:val="0084317E"/>
    <w:rsid w:val="00877783"/>
    <w:rsid w:val="0088503D"/>
    <w:rsid w:val="0088563C"/>
    <w:rsid w:val="008869E0"/>
    <w:rsid w:val="00893576"/>
    <w:rsid w:val="00895994"/>
    <w:rsid w:val="008A6F42"/>
    <w:rsid w:val="008B2E7D"/>
    <w:rsid w:val="008C47C6"/>
    <w:rsid w:val="008C750C"/>
    <w:rsid w:val="008D5990"/>
    <w:rsid w:val="008D637C"/>
    <w:rsid w:val="008E761E"/>
    <w:rsid w:val="008E7E66"/>
    <w:rsid w:val="008F63EF"/>
    <w:rsid w:val="00906D8B"/>
    <w:rsid w:val="009076BA"/>
    <w:rsid w:val="00925BB3"/>
    <w:rsid w:val="00926B98"/>
    <w:rsid w:val="00933426"/>
    <w:rsid w:val="009366D3"/>
    <w:rsid w:val="009405F5"/>
    <w:rsid w:val="009415EF"/>
    <w:rsid w:val="00943439"/>
    <w:rsid w:val="00963B6F"/>
    <w:rsid w:val="0097555F"/>
    <w:rsid w:val="00977902"/>
    <w:rsid w:val="009956A7"/>
    <w:rsid w:val="00997C2E"/>
    <w:rsid w:val="009A5AE3"/>
    <w:rsid w:val="009B0080"/>
    <w:rsid w:val="009B22A2"/>
    <w:rsid w:val="009B69A6"/>
    <w:rsid w:val="009C6971"/>
    <w:rsid w:val="009D103D"/>
    <w:rsid w:val="009D7A93"/>
    <w:rsid w:val="009E2A33"/>
    <w:rsid w:val="009E3B13"/>
    <w:rsid w:val="009F0CF8"/>
    <w:rsid w:val="00A02D3C"/>
    <w:rsid w:val="00A03604"/>
    <w:rsid w:val="00A11D3A"/>
    <w:rsid w:val="00A21BF7"/>
    <w:rsid w:val="00A31B70"/>
    <w:rsid w:val="00A34042"/>
    <w:rsid w:val="00A40EF5"/>
    <w:rsid w:val="00A41C58"/>
    <w:rsid w:val="00A50521"/>
    <w:rsid w:val="00A577B8"/>
    <w:rsid w:val="00A744E3"/>
    <w:rsid w:val="00AA5803"/>
    <w:rsid w:val="00AB1766"/>
    <w:rsid w:val="00AB1D74"/>
    <w:rsid w:val="00AB6ED9"/>
    <w:rsid w:val="00AC618C"/>
    <w:rsid w:val="00AD19DE"/>
    <w:rsid w:val="00AD6860"/>
    <w:rsid w:val="00AE01C8"/>
    <w:rsid w:val="00AE5F3B"/>
    <w:rsid w:val="00B00114"/>
    <w:rsid w:val="00B02A82"/>
    <w:rsid w:val="00B15032"/>
    <w:rsid w:val="00B16516"/>
    <w:rsid w:val="00B17D43"/>
    <w:rsid w:val="00B20C16"/>
    <w:rsid w:val="00B22AE0"/>
    <w:rsid w:val="00B24BE5"/>
    <w:rsid w:val="00B42080"/>
    <w:rsid w:val="00B432CE"/>
    <w:rsid w:val="00B45A76"/>
    <w:rsid w:val="00B539C7"/>
    <w:rsid w:val="00B57D51"/>
    <w:rsid w:val="00B63581"/>
    <w:rsid w:val="00B707F1"/>
    <w:rsid w:val="00B70CF1"/>
    <w:rsid w:val="00B71093"/>
    <w:rsid w:val="00B855A0"/>
    <w:rsid w:val="00B97AF7"/>
    <w:rsid w:val="00BA6D8D"/>
    <w:rsid w:val="00BC0B46"/>
    <w:rsid w:val="00BC0D39"/>
    <w:rsid w:val="00BD655E"/>
    <w:rsid w:val="00BF00B2"/>
    <w:rsid w:val="00BF3361"/>
    <w:rsid w:val="00BF5965"/>
    <w:rsid w:val="00BF6D59"/>
    <w:rsid w:val="00C102D4"/>
    <w:rsid w:val="00C12E0E"/>
    <w:rsid w:val="00C14E4D"/>
    <w:rsid w:val="00C1750A"/>
    <w:rsid w:val="00C17AA4"/>
    <w:rsid w:val="00C206C9"/>
    <w:rsid w:val="00C20904"/>
    <w:rsid w:val="00C21F4D"/>
    <w:rsid w:val="00C26135"/>
    <w:rsid w:val="00C447EC"/>
    <w:rsid w:val="00C4625D"/>
    <w:rsid w:val="00C53E9B"/>
    <w:rsid w:val="00C573A1"/>
    <w:rsid w:val="00C57489"/>
    <w:rsid w:val="00C61FDB"/>
    <w:rsid w:val="00C63B38"/>
    <w:rsid w:val="00C722FB"/>
    <w:rsid w:val="00C80988"/>
    <w:rsid w:val="00C93F24"/>
    <w:rsid w:val="00CA14A4"/>
    <w:rsid w:val="00CA3582"/>
    <w:rsid w:val="00CA6588"/>
    <w:rsid w:val="00CC0A92"/>
    <w:rsid w:val="00CD109E"/>
    <w:rsid w:val="00CD6093"/>
    <w:rsid w:val="00CE07A0"/>
    <w:rsid w:val="00CE4CEB"/>
    <w:rsid w:val="00CE5792"/>
    <w:rsid w:val="00CE5B12"/>
    <w:rsid w:val="00CE63DB"/>
    <w:rsid w:val="00CF0D4F"/>
    <w:rsid w:val="00CF1C45"/>
    <w:rsid w:val="00D13163"/>
    <w:rsid w:val="00D131F3"/>
    <w:rsid w:val="00D13DE1"/>
    <w:rsid w:val="00D40E1B"/>
    <w:rsid w:val="00D413B7"/>
    <w:rsid w:val="00D4179D"/>
    <w:rsid w:val="00D42A28"/>
    <w:rsid w:val="00D44749"/>
    <w:rsid w:val="00D55D46"/>
    <w:rsid w:val="00D61285"/>
    <w:rsid w:val="00D6485E"/>
    <w:rsid w:val="00D77E70"/>
    <w:rsid w:val="00D87CA2"/>
    <w:rsid w:val="00DA2707"/>
    <w:rsid w:val="00DA3BEA"/>
    <w:rsid w:val="00DB6CB3"/>
    <w:rsid w:val="00DC6482"/>
    <w:rsid w:val="00DD325E"/>
    <w:rsid w:val="00DE19AA"/>
    <w:rsid w:val="00DE26F8"/>
    <w:rsid w:val="00DE2FB7"/>
    <w:rsid w:val="00DE41E9"/>
    <w:rsid w:val="00E02913"/>
    <w:rsid w:val="00E04EB8"/>
    <w:rsid w:val="00E3510E"/>
    <w:rsid w:val="00E41999"/>
    <w:rsid w:val="00E44E45"/>
    <w:rsid w:val="00E472E2"/>
    <w:rsid w:val="00E51713"/>
    <w:rsid w:val="00E56F3A"/>
    <w:rsid w:val="00E61AC8"/>
    <w:rsid w:val="00E62374"/>
    <w:rsid w:val="00E66959"/>
    <w:rsid w:val="00E80269"/>
    <w:rsid w:val="00E81214"/>
    <w:rsid w:val="00E950F8"/>
    <w:rsid w:val="00EA0D2B"/>
    <w:rsid w:val="00EA483A"/>
    <w:rsid w:val="00EA51C9"/>
    <w:rsid w:val="00EA62F5"/>
    <w:rsid w:val="00EA6D9E"/>
    <w:rsid w:val="00EB549A"/>
    <w:rsid w:val="00EC576F"/>
    <w:rsid w:val="00ED35F3"/>
    <w:rsid w:val="00EE1A81"/>
    <w:rsid w:val="00EE6431"/>
    <w:rsid w:val="00EE6A98"/>
    <w:rsid w:val="00F006A7"/>
    <w:rsid w:val="00F1123E"/>
    <w:rsid w:val="00F1513A"/>
    <w:rsid w:val="00F212E1"/>
    <w:rsid w:val="00F2784E"/>
    <w:rsid w:val="00F333A9"/>
    <w:rsid w:val="00F35395"/>
    <w:rsid w:val="00F375EC"/>
    <w:rsid w:val="00F43E54"/>
    <w:rsid w:val="00F475DC"/>
    <w:rsid w:val="00F678F8"/>
    <w:rsid w:val="00F735A1"/>
    <w:rsid w:val="00F75D76"/>
    <w:rsid w:val="00F76967"/>
    <w:rsid w:val="00F76C35"/>
    <w:rsid w:val="00F77460"/>
    <w:rsid w:val="00F94222"/>
    <w:rsid w:val="00F94E4F"/>
    <w:rsid w:val="00FA03E6"/>
    <w:rsid w:val="00FB0D5F"/>
    <w:rsid w:val="00FB170F"/>
    <w:rsid w:val="00FB3477"/>
    <w:rsid w:val="00FD5F88"/>
    <w:rsid w:val="00FD7AAB"/>
    <w:rsid w:val="00FE6CC3"/>
    <w:rsid w:val="00FF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569B1"/>
  <w15:docId w15:val="{1D87CF4E-23AD-441E-89D5-2FF59665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F6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1B6F69"/>
    <w:pPr>
      <w:jc w:val="both"/>
    </w:pPr>
    <w:rPr>
      <w:rFonts w:ascii="New York" w:hAnsi="New York"/>
      <w:szCs w:val="20"/>
    </w:rPr>
  </w:style>
  <w:style w:type="paragraph" w:styleId="Header">
    <w:name w:val="header"/>
    <w:basedOn w:val="Normal"/>
    <w:link w:val="HeaderChar"/>
    <w:uiPriority w:val="99"/>
    <w:rsid w:val="001B6F69"/>
    <w:pPr>
      <w:tabs>
        <w:tab w:val="center" w:pos="4153"/>
        <w:tab w:val="right" w:pos="8306"/>
      </w:tabs>
    </w:pPr>
    <w:rPr>
      <w:szCs w:val="20"/>
    </w:rPr>
  </w:style>
  <w:style w:type="character" w:customStyle="1" w:styleId="HeaderChar">
    <w:name w:val="Header Char"/>
    <w:basedOn w:val="DefaultParagraphFont"/>
    <w:link w:val="Header"/>
    <w:uiPriority w:val="99"/>
    <w:rsid w:val="001B6F69"/>
    <w:rPr>
      <w:rFonts w:ascii="Times New Roman" w:eastAsia="Times New Roman" w:hAnsi="Times New Roman" w:cs="Times New Roman"/>
      <w:sz w:val="24"/>
      <w:szCs w:val="20"/>
    </w:rPr>
  </w:style>
  <w:style w:type="paragraph" w:styleId="Footer">
    <w:name w:val="footer"/>
    <w:basedOn w:val="Normal"/>
    <w:link w:val="FooterChar"/>
    <w:uiPriority w:val="99"/>
    <w:rsid w:val="001B6F69"/>
    <w:pPr>
      <w:tabs>
        <w:tab w:val="center" w:pos="4153"/>
        <w:tab w:val="right" w:pos="8306"/>
      </w:tabs>
    </w:pPr>
    <w:rPr>
      <w:szCs w:val="20"/>
    </w:rPr>
  </w:style>
  <w:style w:type="character" w:customStyle="1" w:styleId="FooterChar">
    <w:name w:val="Footer Char"/>
    <w:basedOn w:val="DefaultParagraphFont"/>
    <w:link w:val="Footer"/>
    <w:uiPriority w:val="99"/>
    <w:rsid w:val="001B6F69"/>
    <w:rPr>
      <w:rFonts w:ascii="Times New Roman" w:eastAsia="Times New Roman" w:hAnsi="Times New Roman" w:cs="Times New Roman"/>
      <w:sz w:val="24"/>
      <w:szCs w:val="20"/>
    </w:rPr>
  </w:style>
  <w:style w:type="character" w:styleId="Hyperlink">
    <w:name w:val="Hyperlink"/>
    <w:rsid w:val="001B6F69"/>
    <w:rPr>
      <w:color w:val="0000FF"/>
      <w:u w:val="single"/>
    </w:rPr>
  </w:style>
  <w:style w:type="paragraph" w:styleId="ListParagraph">
    <w:name w:val="List Paragraph"/>
    <w:basedOn w:val="Normal"/>
    <w:uiPriority w:val="34"/>
    <w:qFormat/>
    <w:rsid w:val="001B6F69"/>
    <w:pPr>
      <w:ind w:left="720"/>
      <w:jc w:val="both"/>
    </w:pPr>
    <w:rPr>
      <w:sz w:val="20"/>
      <w:szCs w:val="20"/>
    </w:rPr>
  </w:style>
  <w:style w:type="character" w:styleId="FollowedHyperlink">
    <w:name w:val="FollowedHyperlink"/>
    <w:basedOn w:val="DefaultParagraphFont"/>
    <w:uiPriority w:val="99"/>
    <w:semiHidden/>
    <w:unhideWhenUsed/>
    <w:rsid w:val="004D1FCB"/>
    <w:rPr>
      <w:color w:val="800080" w:themeColor="followedHyperlink"/>
      <w:u w:val="single"/>
    </w:rPr>
  </w:style>
  <w:style w:type="paragraph" w:styleId="BalloonText">
    <w:name w:val="Balloon Text"/>
    <w:basedOn w:val="Normal"/>
    <w:link w:val="BalloonTextChar"/>
    <w:uiPriority w:val="99"/>
    <w:semiHidden/>
    <w:unhideWhenUsed/>
    <w:rsid w:val="00C573A1"/>
    <w:rPr>
      <w:rFonts w:ascii="Tahoma" w:hAnsi="Tahoma" w:cs="Tahoma"/>
      <w:sz w:val="16"/>
      <w:szCs w:val="16"/>
    </w:rPr>
  </w:style>
  <w:style w:type="character" w:customStyle="1" w:styleId="BalloonTextChar">
    <w:name w:val="Balloon Text Char"/>
    <w:basedOn w:val="DefaultParagraphFont"/>
    <w:link w:val="BalloonText"/>
    <w:uiPriority w:val="99"/>
    <w:semiHidden/>
    <w:rsid w:val="00C573A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63998"/>
    <w:rPr>
      <w:sz w:val="16"/>
      <w:szCs w:val="16"/>
    </w:rPr>
  </w:style>
  <w:style w:type="paragraph" w:styleId="CommentText">
    <w:name w:val="annotation text"/>
    <w:basedOn w:val="Normal"/>
    <w:link w:val="CommentTextChar"/>
    <w:uiPriority w:val="99"/>
    <w:unhideWhenUsed/>
    <w:rsid w:val="00263998"/>
    <w:rPr>
      <w:sz w:val="20"/>
      <w:szCs w:val="20"/>
    </w:rPr>
  </w:style>
  <w:style w:type="character" w:customStyle="1" w:styleId="CommentTextChar">
    <w:name w:val="Comment Text Char"/>
    <w:basedOn w:val="DefaultParagraphFont"/>
    <w:link w:val="CommentText"/>
    <w:uiPriority w:val="99"/>
    <w:rsid w:val="00263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3998"/>
    <w:rPr>
      <w:b/>
      <w:bCs/>
    </w:rPr>
  </w:style>
  <w:style w:type="character" w:customStyle="1" w:styleId="CommentSubjectChar">
    <w:name w:val="Comment Subject Char"/>
    <w:basedOn w:val="CommentTextChar"/>
    <w:link w:val="CommentSubject"/>
    <w:uiPriority w:val="99"/>
    <w:semiHidden/>
    <w:rsid w:val="00263998"/>
    <w:rPr>
      <w:rFonts w:ascii="Times New Roman" w:eastAsia="Times New Roman" w:hAnsi="Times New Roman" w:cs="Times New Roman"/>
      <w:b/>
      <w:bCs/>
      <w:sz w:val="20"/>
      <w:szCs w:val="20"/>
    </w:rPr>
  </w:style>
  <w:style w:type="paragraph" w:styleId="NoSpacing">
    <w:name w:val="No Spacing"/>
    <w:uiPriority w:val="1"/>
    <w:qFormat/>
    <w:rsid w:val="00F212E1"/>
    <w:rPr>
      <w:rFonts w:ascii="Times New Roman" w:eastAsia="Times New Roman" w:hAnsi="Times New Roman" w:cs="Times New Roman"/>
      <w:sz w:val="24"/>
      <w:szCs w:val="24"/>
    </w:rPr>
  </w:style>
  <w:style w:type="paragraph" w:customStyle="1" w:styleId="StyleBackground1CenteredLinespacingMultiple115li">
    <w:name w:val="Style Background 1 Centered Line spacing:  Multiple 1.15 li"/>
    <w:rsid w:val="00071936"/>
    <w:pPr>
      <w:spacing w:line="276" w:lineRule="auto"/>
      <w:jc w:val="center"/>
    </w:pPr>
    <w:rPr>
      <w:rFonts w:ascii="Arial" w:eastAsia="Times New Roman" w:hAnsi="Arial" w:cs="Times New Roman"/>
      <w:color w:val="FFFFFF" w:themeColor="background1"/>
      <w:sz w:val="20"/>
      <w:szCs w:val="20"/>
      <w:lang w:eastAsia="en-GB"/>
    </w:rPr>
  </w:style>
  <w:style w:type="paragraph" w:customStyle="1" w:styleId="StyleCenteredLinespacingMultiple115li">
    <w:name w:val="Style Centered Line spacing:  Multiple 1.15 li"/>
    <w:rsid w:val="00071936"/>
    <w:pPr>
      <w:spacing w:line="276" w:lineRule="auto"/>
      <w:jc w:val="center"/>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7577">
      <w:bodyDiv w:val="1"/>
      <w:marLeft w:val="0"/>
      <w:marRight w:val="0"/>
      <w:marTop w:val="0"/>
      <w:marBottom w:val="0"/>
      <w:divBdr>
        <w:top w:val="none" w:sz="0" w:space="0" w:color="auto"/>
        <w:left w:val="none" w:sz="0" w:space="0" w:color="auto"/>
        <w:bottom w:val="none" w:sz="0" w:space="0" w:color="auto"/>
        <w:right w:val="none" w:sz="0" w:space="0" w:color="auto"/>
      </w:divBdr>
    </w:div>
    <w:div w:id="278799049">
      <w:bodyDiv w:val="1"/>
      <w:marLeft w:val="0"/>
      <w:marRight w:val="0"/>
      <w:marTop w:val="0"/>
      <w:marBottom w:val="0"/>
      <w:divBdr>
        <w:top w:val="none" w:sz="0" w:space="0" w:color="auto"/>
        <w:left w:val="none" w:sz="0" w:space="0" w:color="auto"/>
        <w:bottom w:val="none" w:sz="0" w:space="0" w:color="auto"/>
        <w:right w:val="none" w:sz="0" w:space="0" w:color="auto"/>
      </w:divBdr>
    </w:div>
    <w:div w:id="422654028">
      <w:bodyDiv w:val="1"/>
      <w:marLeft w:val="0"/>
      <w:marRight w:val="0"/>
      <w:marTop w:val="0"/>
      <w:marBottom w:val="0"/>
      <w:divBdr>
        <w:top w:val="none" w:sz="0" w:space="0" w:color="auto"/>
        <w:left w:val="none" w:sz="0" w:space="0" w:color="auto"/>
        <w:bottom w:val="none" w:sz="0" w:space="0" w:color="auto"/>
        <w:right w:val="none" w:sz="0" w:space="0" w:color="auto"/>
      </w:divBdr>
    </w:div>
    <w:div w:id="610935960">
      <w:bodyDiv w:val="1"/>
      <w:marLeft w:val="0"/>
      <w:marRight w:val="0"/>
      <w:marTop w:val="0"/>
      <w:marBottom w:val="0"/>
      <w:divBdr>
        <w:top w:val="none" w:sz="0" w:space="0" w:color="auto"/>
        <w:left w:val="none" w:sz="0" w:space="0" w:color="auto"/>
        <w:bottom w:val="none" w:sz="0" w:space="0" w:color="auto"/>
        <w:right w:val="none" w:sz="0" w:space="0" w:color="auto"/>
      </w:divBdr>
    </w:div>
    <w:div w:id="669063872">
      <w:bodyDiv w:val="1"/>
      <w:marLeft w:val="0"/>
      <w:marRight w:val="0"/>
      <w:marTop w:val="0"/>
      <w:marBottom w:val="0"/>
      <w:divBdr>
        <w:top w:val="none" w:sz="0" w:space="0" w:color="auto"/>
        <w:left w:val="none" w:sz="0" w:space="0" w:color="auto"/>
        <w:bottom w:val="none" w:sz="0" w:space="0" w:color="auto"/>
        <w:right w:val="none" w:sz="0" w:space="0" w:color="auto"/>
      </w:divBdr>
    </w:div>
    <w:div w:id="1116026142">
      <w:bodyDiv w:val="1"/>
      <w:marLeft w:val="0"/>
      <w:marRight w:val="0"/>
      <w:marTop w:val="0"/>
      <w:marBottom w:val="0"/>
      <w:divBdr>
        <w:top w:val="none" w:sz="0" w:space="0" w:color="auto"/>
        <w:left w:val="none" w:sz="0" w:space="0" w:color="auto"/>
        <w:bottom w:val="none" w:sz="0" w:space="0" w:color="auto"/>
        <w:right w:val="none" w:sz="0" w:space="0" w:color="auto"/>
      </w:divBdr>
    </w:div>
    <w:div w:id="1493982723">
      <w:bodyDiv w:val="1"/>
      <w:marLeft w:val="0"/>
      <w:marRight w:val="0"/>
      <w:marTop w:val="0"/>
      <w:marBottom w:val="0"/>
      <w:divBdr>
        <w:top w:val="none" w:sz="0" w:space="0" w:color="auto"/>
        <w:left w:val="none" w:sz="0" w:space="0" w:color="auto"/>
        <w:bottom w:val="none" w:sz="0" w:space="0" w:color="auto"/>
        <w:right w:val="none" w:sz="0" w:space="0" w:color="auto"/>
      </w:divBdr>
    </w:div>
    <w:div w:id="1787770872">
      <w:bodyDiv w:val="1"/>
      <w:marLeft w:val="0"/>
      <w:marRight w:val="0"/>
      <w:marTop w:val="0"/>
      <w:marBottom w:val="0"/>
      <w:divBdr>
        <w:top w:val="none" w:sz="0" w:space="0" w:color="auto"/>
        <w:left w:val="none" w:sz="0" w:space="0" w:color="auto"/>
        <w:bottom w:val="none" w:sz="0" w:space="0" w:color="auto"/>
        <w:right w:val="none" w:sz="0" w:space="0" w:color="auto"/>
      </w:divBdr>
    </w:div>
    <w:div w:id="1900896344">
      <w:bodyDiv w:val="1"/>
      <w:marLeft w:val="0"/>
      <w:marRight w:val="0"/>
      <w:marTop w:val="0"/>
      <w:marBottom w:val="0"/>
      <w:divBdr>
        <w:top w:val="none" w:sz="0" w:space="0" w:color="auto"/>
        <w:left w:val="none" w:sz="0" w:space="0" w:color="auto"/>
        <w:bottom w:val="none" w:sz="0" w:space="0" w:color="auto"/>
        <w:right w:val="none" w:sz="0" w:space="0" w:color="auto"/>
      </w:divBdr>
    </w:div>
    <w:div w:id="2003389429">
      <w:bodyDiv w:val="1"/>
      <w:marLeft w:val="0"/>
      <w:marRight w:val="0"/>
      <w:marTop w:val="0"/>
      <w:marBottom w:val="0"/>
      <w:divBdr>
        <w:top w:val="none" w:sz="0" w:space="0" w:color="auto"/>
        <w:left w:val="none" w:sz="0" w:space="0" w:color="auto"/>
        <w:bottom w:val="none" w:sz="0" w:space="0" w:color="auto"/>
        <w:right w:val="none" w:sz="0" w:space="0" w:color="auto"/>
      </w:divBdr>
    </w:div>
    <w:div w:id="20817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E116D3FF20BFA429C57878F6C8F3EF4" ma:contentTypeVersion="0" ma:contentTypeDescription="Create a new document." ma:contentTypeScope="" ma:versionID="66aa604fc146c1b9ebe85c91ec84eeb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B980DE0-EFA1-460B-B5EA-6E9937486458}">
  <ds:schemaRefs>
    <ds:schemaRef ds:uri="http://schemas.microsoft.com/office/2006/metadata/properties"/>
  </ds:schemaRefs>
</ds:datastoreItem>
</file>

<file path=customXml/itemProps2.xml><?xml version="1.0" encoding="utf-8"?>
<ds:datastoreItem xmlns:ds="http://schemas.openxmlformats.org/officeDocument/2006/customXml" ds:itemID="{01174B60-85FE-49DD-A9E8-7E8044139E82}">
  <ds:schemaRefs>
    <ds:schemaRef ds:uri="http://schemas.microsoft.com/sharepoint/v3/contenttype/forms"/>
  </ds:schemaRefs>
</ds:datastoreItem>
</file>

<file path=customXml/itemProps3.xml><?xml version="1.0" encoding="utf-8"?>
<ds:datastoreItem xmlns:ds="http://schemas.openxmlformats.org/officeDocument/2006/customXml" ds:itemID="{E974E012-3E24-4FA3-804B-EE326E0CCE82}">
  <ds:schemaRefs>
    <ds:schemaRef ds:uri="http://schemas.openxmlformats.org/officeDocument/2006/bibliography"/>
  </ds:schemaRefs>
</ds:datastoreItem>
</file>

<file path=customXml/itemProps4.xml><?xml version="1.0" encoding="utf-8"?>
<ds:datastoreItem xmlns:ds="http://schemas.openxmlformats.org/officeDocument/2006/customXml" ds:itemID="{EA78D476-4ED4-4F65-9708-8B717113F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Lyn</dc:creator>
  <cp:lastModifiedBy>Armstrong, Angela C</cp:lastModifiedBy>
  <cp:revision>2</cp:revision>
  <cp:lastPrinted>2016-04-18T06:58:00Z</cp:lastPrinted>
  <dcterms:created xsi:type="dcterms:W3CDTF">2024-02-14T14:20:00Z</dcterms:created>
  <dcterms:modified xsi:type="dcterms:W3CDTF">2024-02-14T14:20:00Z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0x0101009E116D3FF20BFA429C57878F6C8F3EF4</vt:lpwstr>
  </property>
</Properties>
</file>