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6DF" w14:textId="77777777" w:rsidR="00417933" w:rsidRDefault="00417933" w:rsidP="00417933">
      <w:pPr>
        <w:spacing w:line="240" w:lineRule="auto"/>
        <w:rPr>
          <w:bCs/>
          <w:sz w:val="24"/>
          <w:szCs w:val="24"/>
        </w:rPr>
      </w:pPr>
    </w:p>
    <w:p w14:paraId="312FCEE1" w14:textId="77777777" w:rsidR="00FE1C34" w:rsidRPr="00792101" w:rsidRDefault="00FE1C34" w:rsidP="00792101">
      <w:pPr>
        <w:spacing w:line="240" w:lineRule="auto"/>
        <w:rPr>
          <w:rFonts w:ascii="Arial Black" w:hAnsi="Arial Black"/>
          <w:b/>
          <w:bCs/>
          <w:sz w:val="44"/>
          <w:szCs w:val="44"/>
        </w:rPr>
      </w:pPr>
      <w:r w:rsidRPr="00792101">
        <w:rPr>
          <w:rFonts w:ascii="Arial Black" w:hAnsi="Arial Black"/>
          <w:b/>
          <w:bCs/>
          <w:color w:val="00A04E"/>
          <w:sz w:val="44"/>
          <w:szCs w:val="44"/>
        </w:rPr>
        <w:t>Managing Change Procedure</w:t>
      </w:r>
      <w:r w:rsidRPr="00792101">
        <w:rPr>
          <w:rFonts w:ascii="Arial Black" w:hAnsi="Arial Black"/>
          <w:b/>
          <w:bCs/>
          <w:sz w:val="44"/>
          <w:szCs w:val="44"/>
        </w:rPr>
        <w:t xml:space="preserve"> </w:t>
      </w:r>
    </w:p>
    <w:tbl>
      <w:tblPr>
        <w:tblW w:w="0" w:type="auto"/>
        <w:tblInd w:w="-10" w:type="dxa"/>
        <w:tblCellMar>
          <w:left w:w="0" w:type="dxa"/>
          <w:right w:w="0" w:type="dxa"/>
        </w:tblCellMar>
        <w:tblLook w:val="04A0" w:firstRow="1" w:lastRow="0" w:firstColumn="1" w:lastColumn="0" w:noHBand="0" w:noVBand="1"/>
      </w:tblPr>
      <w:tblGrid>
        <w:gridCol w:w="2842"/>
        <w:gridCol w:w="3484"/>
        <w:gridCol w:w="2970"/>
      </w:tblGrid>
      <w:tr w:rsidR="00417933" w14:paraId="5F28921E" w14:textId="77777777" w:rsidTr="0091415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12206DB9" w14:textId="77777777" w:rsidR="00417933" w:rsidRPr="00417933" w:rsidRDefault="00417933" w:rsidP="00914154">
            <w:pPr>
              <w:pStyle w:val="StyleBackground1CenteredLinespacingMultiple115li"/>
              <w:rPr>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11E1FD6" w14:textId="77777777" w:rsidR="00417933" w:rsidRPr="00417933" w:rsidRDefault="00417933" w:rsidP="00914154">
            <w:pPr>
              <w:pStyle w:val="StyleBackground1CenteredLinespacingMultiple115li"/>
              <w:rPr>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BB80F1C" w14:textId="77777777" w:rsidR="00417933" w:rsidRPr="00417933" w:rsidRDefault="00417933" w:rsidP="00914154">
            <w:pPr>
              <w:pStyle w:val="StyleBackground1CenteredLinespacingMultiple115li"/>
              <w:rPr>
                <w:sz w:val="24"/>
                <w:lang w:eastAsia="en-US"/>
              </w:rPr>
            </w:pPr>
            <w:r w:rsidRPr="00594D2D">
              <w:t>Author</w:t>
            </w:r>
          </w:p>
        </w:tc>
      </w:tr>
      <w:tr w:rsidR="00417933" w:rsidRPr="00440B9D" w14:paraId="5B7CFB77" w14:textId="77777777" w:rsidTr="0091415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7A7253" w14:textId="77777777" w:rsidR="00417933" w:rsidRPr="00417933" w:rsidRDefault="00417933" w:rsidP="00914154">
            <w:pPr>
              <w:pStyle w:val="StyleCenteredLinespacingMultiple115li"/>
              <w:rPr>
                <w:sz w:val="24"/>
                <w:lang w:eastAsia="en-US"/>
              </w:rPr>
            </w:pPr>
            <w:r>
              <w:t xml:space="preserve">Version 12 – </w:t>
            </w:r>
            <w:r w:rsidR="00B57E6B">
              <w:t>February 2024</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0A36F" w14:textId="77777777" w:rsidR="00417933" w:rsidRPr="00417933" w:rsidRDefault="00417933" w:rsidP="00914154">
            <w:pPr>
              <w:pStyle w:val="StyleCenteredLinespacingMultiple115li"/>
              <w:rPr>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0AA587" w14:textId="77777777" w:rsidR="00417933" w:rsidRPr="00417933" w:rsidRDefault="00417933" w:rsidP="00914154">
            <w:pPr>
              <w:pStyle w:val="StyleCenteredLinespacingMultiple115li"/>
            </w:pPr>
            <w:r>
              <w:t>HR/OD</w:t>
            </w:r>
          </w:p>
        </w:tc>
      </w:tr>
    </w:tbl>
    <w:p w14:paraId="64C7F2BF" w14:textId="77777777" w:rsidR="00FE1C34" w:rsidRDefault="00FE1C34" w:rsidP="00FE1C34">
      <w:pPr>
        <w:spacing w:after="0" w:afterAutospacing="0" w:line="240" w:lineRule="auto"/>
        <w:rPr>
          <w:b/>
          <w:bCs/>
          <w:color w:val="00A04E"/>
          <w:sz w:val="32"/>
          <w:szCs w:val="32"/>
        </w:rPr>
      </w:pPr>
      <w:bookmarkStart w:id="0" w:name="_Toc265595507"/>
    </w:p>
    <w:p w14:paraId="65B88684" w14:textId="77777777" w:rsidR="0002497C" w:rsidRPr="00792101" w:rsidRDefault="0002497C" w:rsidP="00417933">
      <w:pPr>
        <w:spacing w:line="240" w:lineRule="auto"/>
        <w:rPr>
          <w:rFonts w:ascii="Arial Black" w:hAnsi="Arial Black"/>
          <w:b/>
          <w:bCs/>
          <w:color w:val="00A04E"/>
          <w:sz w:val="32"/>
          <w:szCs w:val="32"/>
        </w:rPr>
      </w:pPr>
      <w:r w:rsidRPr="00792101">
        <w:rPr>
          <w:rFonts w:ascii="Arial Black" w:hAnsi="Arial Black"/>
          <w:b/>
          <w:bCs/>
          <w:color w:val="00A04E"/>
          <w:sz w:val="32"/>
          <w:szCs w:val="32"/>
        </w:rPr>
        <w:t>Contents</w:t>
      </w:r>
    </w:p>
    <w:p w14:paraId="730D5CD4"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Introduction</w:t>
      </w:r>
    </w:p>
    <w:p w14:paraId="62AF19EA"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Support for Employees and Managers</w:t>
      </w:r>
    </w:p>
    <w:p w14:paraId="72820B3C"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Preparation Planning and Approval</w:t>
      </w:r>
    </w:p>
    <w:p w14:paraId="01F5E5DA"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Consultation</w:t>
      </w:r>
    </w:p>
    <w:p w14:paraId="517F82C8"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Redundancy Selection</w:t>
      </w:r>
    </w:p>
    <w:p w14:paraId="23C92168" w14:textId="77777777" w:rsidR="0002497C" w:rsidRPr="00B57E6B" w:rsidRDefault="00B57E6B" w:rsidP="00B57E6B">
      <w:pPr>
        <w:numPr>
          <w:ilvl w:val="0"/>
          <w:numId w:val="24"/>
        </w:numPr>
        <w:spacing w:after="0" w:afterAutospacing="0" w:line="240" w:lineRule="auto"/>
        <w:rPr>
          <w:sz w:val="24"/>
          <w:szCs w:val="24"/>
        </w:rPr>
      </w:pPr>
      <w:r w:rsidRPr="00B57E6B">
        <w:rPr>
          <w:sz w:val="24"/>
          <w:szCs w:val="24"/>
        </w:rPr>
        <w:t>Assimilation</w:t>
      </w:r>
      <w:r w:rsidR="0002497C" w:rsidRPr="00B57E6B">
        <w:rPr>
          <w:sz w:val="24"/>
          <w:szCs w:val="24"/>
        </w:rPr>
        <w:t xml:space="preserve"> </w:t>
      </w:r>
    </w:p>
    <w:p w14:paraId="761348BA"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Ring Fenced Vacancy</w:t>
      </w:r>
      <w:r w:rsidR="00FE1C34">
        <w:rPr>
          <w:sz w:val="24"/>
          <w:szCs w:val="24"/>
        </w:rPr>
        <w:t xml:space="preserve"> Process</w:t>
      </w:r>
    </w:p>
    <w:p w14:paraId="5CD9FF61"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Notice of Redundancy and Confirmation</w:t>
      </w:r>
    </w:p>
    <w:p w14:paraId="3227172A"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Appeals</w:t>
      </w:r>
    </w:p>
    <w:p w14:paraId="20B06174"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Redeployment</w:t>
      </w:r>
    </w:p>
    <w:p w14:paraId="299765A6"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Trial Period</w:t>
      </w:r>
    </w:p>
    <w:p w14:paraId="30236839"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Pay Protection</w:t>
      </w:r>
    </w:p>
    <w:p w14:paraId="59622128"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Workplace Relocation</w:t>
      </w:r>
    </w:p>
    <w:p w14:paraId="249EDC31" w14:textId="77777777" w:rsidR="0002497C" w:rsidRPr="00B57E6B" w:rsidRDefault="0002497C" w:rsidP="00B57E6B">
      <w:pPr>
        <w:numPr>
          <w:ilvl w:val="0"/>
          <w:numId w:val="24"/>
        </w:numPr>
        <w:spacing w:after="0" w:afterAutospacing="0" w:line="240" w:lineRule="auto"/>
        <w:rPr>
          <w:sz w:val="24"/>
          <w:szCs w:val="24"/>
        </w:rPr>
      </w:pPr>
      <w:r w:rsidRPr="00B57E6B">
        <w:rPr>
          <w:sz w:val="24"/>
          <w:szCs w:val="24"/>
        </w:rPr>
        <w:t>Restructure Vacancy Management</w:t>
      </w:r>
    </w:p>
    <w:p w14:paraId="7D720369" w14:textId="77777777" w:rsidR="00B57E6B" w:rsidRPr="00B57E6B" w:rsidRDefault="00FE1C34" w:rsidP="00B57E6B">
      <w:pPr>
        <w:numPr>
          <w:ilvl w:val="0"/>
          <w:numId w:val="24"/>
        </w:numPr>
        <w:spacing w:after="0" w:afterAutospacing="0" w:line="240" w:lineRule="auto"/>
        <w:rPr>
          <w:sz w:val="24"/>
          <w:szCs w:val="24"/>
        </w:rPr>
      </w:pPr>
      <w:r w:rsidRPr="00B57E6B">
        <w:rPr>
          <w:sz w:val="24"/>
          <w:szCs w:val="24"/>
        </w:rPr>
        <w:t>Redundancy</w:t>
      </w:r>
      <w:r w:rsidR="00B57E6B" w:rsidRPr="00B57E6B">
        <w:rPr>
          <w:sz w:val="24"/>
          <w:szCs w:val="24"/>
        </w:rPr>
        <w:t xml:space="preserve"> Payments and Statutory Notice</w:t>
      </w:r>
    </w:p>
    <w:p w14:paraId="19F9DB84" w14:textId="77777777" w:rsidR="00B57E6B" w:rsidRPr="00B57E6B" w:rsidRDefault="00FE1C34" w:rsidP="00B57E6B">
      <w:pPr>
        <w:numPr>
          <w:ilvl w:val="0"/>
          <w:numId w:val="24"/>
        </w:numPr>
        <w:spacing w:after="0" w:afterAutospacing="0" w:line="240" w:lineRule="auto"/>
        <w:rPr>
          <w:sz w:val="24"/>
          <w:szCs w:val="24"/>
        </w:rPr>
      </w:pPr>
      <w:r w:rsidRPr="00B57E6B">
        <w:rPr>
          <w:sz w:val="24"/>
          <w:szCs w:val="24"/>
        </w:rPr>
        <w:t>Redundancy</w:t>
      </w:r>
      <w:r w:rsidR="00B57E6B" w:rsidRPr="00B57E6B">
        <w:rPr>
          <w:sz w:val="24"/>
          <w:szCs w:val="24"/>
        </w:rPr>
        <w:t xml:space="preserve"> Payments Modification Order</w:t>
      </w:r>
    </w:p>
    <w:p w14:paraId="216720E9" w14:textId="77777777" w:rsidR="00B57E6B" w:rsidRPr="00B57E6B" w:rsidRDefault="00B57E6B" w:rsidP="00B57E6B">
      <w:pPr>
        <w:numPr>
          <w:ilvl w:val="0"/>
          <w:numId w:val="24"/>
        </w:numPr>
        <w:spacing w:after="0" w:afterAutospacing="0" w:line="240" w:lineRule="auto"/>
        <w:rPr>
          <w:sz w:val="24"/>
          <w:szCs w:val="24"/>
        </w:rPr>
      </w:pPr>
      <w:r w:rsidRPr="00B57E6B">
        <w:rPr>
          <w:sz w:val="24"/>
          <w:szCs w:val="24"/>
        </w:rPr>
        <w:t xml:space="preserve">Following Implementation </w:t>
      </w:r>
    </w:p>
    <w:p w14:paraId="0C6648D7" w14:textId="77777777" w:rsidR="0002497C" w:rsidRPr="0002497C" w:rsidRDefault="0002497C" w:rsidP="00B57E6B">
      <w:pPr>
        <w:spacing w:after="0" w:afterAutospacing="0" w:line="240" w:lineRule="auto"/>
        <w:rPr>
          <w:b/>
          <w:bCs/>
          <w:color w:val="00A04E"/>
          <w:sz w:val="24"/>
          <w:szCs w:val="24"/>
        </w:rPr>
      </w:pPr>
    </w:p>
    <w:bookmarkEnd w:id="0"/>
    <w:p w14:paraId="4B050A71" w14:textId="77777777" w:rsidR="00A564BF" w:rsidRPr="00FE1C34" w:rsidRDefault="00A564BF" w:rsidP="00417933">
      <w:pPr>
        <w:numPr>
          <w:ilvl w:val="0"/>
          <w:numId w:val="23"/>
        </w:numPr>
        <w:spacing w:line="240" w:lineRule="auto"/>
        <w:rPr>
          <w:rFonts w:ascii="Arial Black" w:hAnsi="Arial Black"/>
          <w:b/>
          <w:bCs/>
          <w:color w:val="00A04E"/>
          <w:sz w:val="28"/>
          <w:szCs w:val="28"/>
        </w:rPr>
      </w:pPr>
      <w:r w:rsidRPr="00FE1C34">
        <w:rPr>
          <w:rFonts w:ascii="Arial Black" w:hAnsi="Arial Black"/>
          <w:b/>
          <w:bCs/>
          <w:color w:val="00A04E"/>
          <w:sz w:val="28"/>
          <w:szCs w:val="28"/>
        </w:rPr>
        <w:t>I</w:t>
      </w:r>
      <w:r w:rsidR="0002497C" w:rsidRPr="00FE1C34">
        <w:rPr>
          <w:rFonts w:ascii="Arial Black" w:hAnsi="Arial Black"/>
          <w:b/>
          <w:bCs/>
          <w:color w:val="00A04E"/>
          <w:sz w:val="28"/>
          <w:szCs w:val="28"/>
        </w:rPr>
        <w:t>ntroduction</w:t>
      </w:r>
    </w:p>
    <w:p w14:paraId="1B6E5C95" w14:textId="77777777" w:rsidR="00A564BF" w:rsidRDefault="00A564BF" w:rsidP="006F0B43">
      <w:pPr>
        <w:spacing w:line="240" w:lineRule="auto"/>
        <w:rPr>
          <w:sz w:val="24"/>
          <w:szCs w:val="24"/>
        </w:rPr>
      </w:pPr>
      <w:r w:rsidRPr="00A564BF">
        <w:rPr>
          <w:sz w:val="24"/>
          <w:szCs w:val="24"/>
        </w:rPr>
        <w:t xml:space="preserve">1.1 This document explains how the Council will handle change and reshaping for all employees. It aims to manage changes well, avoid compulsory redundancies and </w:t>
      </w:r>
      <w:r w:rsidR="008441EC">
        <w:rPr>
          <w:sz w:val="24"/>
          <w:szCs w:val="24"/>
        </w:rPr>
        <w:t>support the wellbeing</w:t>
      </w:r>
      <w:r w:rsidRPr="00A564BF">
        <w:rPr>
          <w:sz w:val="24"/>
          <w:szCs w:val="24"/>
        </w:rPr>
        <w:t xml:space="preserve"> </w:t>
      </w:r>
      <w:r w:rsidR="008441EC">
        <w:rPr>
          <w:sz w:val="24"/>
          <w:szCs w:val="24"/>
        </w:rPr>
        <w:t>of</w:t>
      </w:r>
      <w:r w:rsidRPr="00A564BF">
        <w:rPr>
          <w:sz w:val="24"/>
          <w:szCs w:val="24"/>
        </w:rPr>
        <w:t xml:space="preserve"> affected </w:t>
      </w:r>
      <w:r w:rsidR="008441EC">
        <w:rPr>
          <w:sz w:val="24"/>
          <w:szCs w:val="24"/>
        </w:rPr>
        <w:t>employees</w:t>
      </w:r>
      <w:r w:rsidRPr="00A564BF">
        <w:rPr>
          <w:sz w:val="24"/>
          <w:szCs w:val="24"/>
        </w:rPr>
        <w:t>. It should be read with the Managing Change P</w:t>
      </w:r>
      <w:r w:rsidR="008441EC">
        <w:rPr>
          <w:sz w:val="24"/>
          <w:szCs w:val="24"/>
        </w:rPr>
        <w:t>olicy</w:t>
      </w:r>
      <w:r w:rsidRPr="00A564BF">
        <w:rPr>
          <w:sz w:val="24"/>
          <w:szCs w:val="24"/>
        </w:rPr>
        <w:t xml:space="preserve">. </w:t>
      </w:r>
    </w:p>
    <w:p w14:paraId="73E27733" w14:textId="77777777" w:rsidR="00A564BF" w:rsidRDefault="00A564BF" w:rsidP="003A0718">
      <w:pPr>
        <w:spacing w:line="240" w:lineRule="auto"/>
        <w:rPr>
          <w:sz w:val="24"/>
          <w:szCs w:val="24"/>
        </w:rPr>
      </w:pPr>
      <w:r w:rsidRPr="00A564BF">
        <w:rPr>
          <w:sz w:val="24"/>
          <w:szCs w:val="24"/>
        </w:rPr>
        <w:t xml:space="preserve">1.2 The </w:t>
      </w:r>
      <w:r w:rsidR="008441EC">
        <w:rPr>
          <w:sz w:val="24"/>
          <w:szCs w:val="24"/>
        </w:rPr>
        <w:t>procedure</w:t>
      </w:r>
      <w:r w:rsidRPr="00A564BF">
        <w:rPr>
          <w:sz w:val="24"/>
          <w:szCs w:val="24"/>
        </w:rPr>
        <w:t xml:space="preserve"> is </w:t>
      </w:r>
      <w:r w:rsidR="008441EC">
        <w:rPr>
          <w:sz w:val="24"/>
          <w:szCs w:val="24"/>
        </w:rPr>
        <w:t xml:space="preserve">to support </w:t>
      </w:r>
      <w:r w:rsidRPr="00A564BF">
        <w:rPr>
          <w:sz w:val="24"/>
          <w:szCs w:val="24"/>
        </w:rPr>
        <w:t xml:space="preserve">managers who need to make changes to </w:t>
      </w:r>
      <w:r w:rsidR="008441EC">
        <w:rPr>
          <w:sz w:val="24"/>
          <w:szCs w:val="24"/>
        </w:rPr>
        <w:t xml:space="preserve">service/teams structures, </w:t>
      </w:r>
      <w:r w:rsidRPr="00A564BF">
        <w:rPr>
          <w:sz w:val="24"/>
          <w:szCs w:val="24"/>
        </w:rPr>
        <w:t xml:space="preserve">job roles, grades, terms and conditions or service delivery. It covers </w:t>
      </w:r>
      <w:r w:rsidR="008441EC">
        <w:rPr>
          <w:sz w:val="24"/>
          <w:szCs w:val="24"/>
        </w:rPr>
        <w:t xml:space="preserve">change </w:t>
      </w:r>
      <w:r w:rsidRPr="00A564BF">
        <w:rPr>
          <w:sz w:val="24"/>
          <w:szCs w:val="24"/>
        </w:rPr>
        <w:t xml:space="preserve">situations </w:t>
      </w:r>
      <w:r w:rsidR="008441EC">
        <w:rPr>
          <w:sz w:val="24"/>
          <w:szCs w:val="24"/>
        </w:rPr>
        <w:t xml:space="preserve">that may or may not result in </w:t>
      </w:r>
      <w:r w:rsidRPr="00A564BF">
        <w:rPr>
          <w:sz w:val="24"/>
          <w:szCs w:val="24"/>
        </w:rPr>
        <w:t xml:space="preserve">redundancies. </w:t>
      </w:r>
    </w:p>
    <w:p w14:paraId="5203CCC6" w14:textId="77777777" w:rsidR="00A564BF" w:rsidRDefault="00A564BF" w:rsidP="006F0B43">
      <w:pPr>
        <w:spacing w:line="240" w:lineRule="auto"/>
        <w:rPr>
          <w:sz w:val="24"/>
          <w:szCs w:val="24"/>
        </w:rPr>
      </w:pPr>
      <w:r w:rsidRPr="00A564BF">
        <w:rPr>
          <w:sz w:val="24"/>
          <w:szCs w:val="24"/>
        </w:rPr>
        <w:t xml:space="preserve">1.3 The </w:t>
      </w:r>
      <w:r w:rsidR="008441EC">
        <w:rPr>
          <w:sz w:val="24"/>
          <w:szCs w:val="24"/>
        </w:rPr>
        <w:t>procedure</w:t>
      </w:r>
      <w:r w:rsidRPr="00A564BF">
        <w:rPr>
          <w:sz w:val="24"/>
          <w:szCs w:val="24"/>
        </w:rPr>
        <w:t xml:space="preserve"> balances the need for </w:t>
      </w:r>
      <w:r w:rsidR="008441EC">
        <w:rPr>
          <w:sz w:val="24"/>
          <w:szCs w:val="24"/>
        </w:rPr>
        <w:t xml:space="preserve">and implementation of </w:t>
      </w:r>
      <w:r w:rsidRPr="00A564BF">
        <w:rPr>
          <w:sz w:val="24"/>
          <w:szCs w:val="24"/>
        </w:rPr>
        <w:t>change with minimis</w:t>
      </w:r>
      <w:r w:rsidR="008441EC">
        <w:rPr>
          <w:sz w:val="24"/>
          <w:szCs w:val="24"/>
        </w:rPr>
        <w:t>ing</w:t>
      </w:r>
      <w:r w:rsidRPr="00A564BF">
        <w:rPr>
          <w:sz w:val="24"/>
          <w:szCs w:val="24"/>
        </w:rPr>
        <w:t xml:space="preserve"> service disruption</w:t>
      </w:r>
      <w:r w:rsidR="008441EC">
        <w:rPr>
          <w:sz w:val="24"/>
          <w:szCs w:val="24"/>
        </w:rPr>
        <w:t xml:space="preserve"> </w:t>
      </w:r>
      <w:r w:rsidRPr="00A564BF">
        <w:rPr>
          <w:sz w:val="24"/>
          <w:szCs w:val="24"/>
        </w:rPr>
        <w:t xml:space="preserve">and </w:t>
      </w:r>
      <w:r>
        <w:rPr>
          <w:sz w:val="24"/>
          <w:szCs w:val="24"/>
        </w:rPr>
        <w:t>maintain</w:t>
      </w:r>
      <w:r w:rsidR="008441EC">
        <w:rPr>
          <w:sz w:val="24"/>
          <w:szCs w:val="24"/>
        </w:rPr>
        <w:t>ing</w:t>
      </w:r>
      <w:r>
        <w:rPr>
          <w:sz w:val="24"/>
          <w:szCs w:val="24"/>
        </w:rPr>
        <w:t xml:space="preserve"> </w:t>
      </w:r>
      <w:r w:rsidRPr="00A564BF">
        <w:rPr>
          <w:sz w:val="24"/>
          <w:szCs w:val="24"/>
        </w:rPr>
        <w:t xml:space="preserve">employee wellbeing. </w:t>
      </w:r>
    </w:p>
    <w:p w14:paraId="76D39B79" w14:textId="77777777" w:rsidR="00A564BF" w:rsidRDefault="00A564BF" w:rsidP="006F0B43">
      <w:pPr>
        <w:spacing w:line="240" w:lineRule="auto"/>
        <w:rPr>
          <w:sz w:val="24"/>
          <w:szCs w:val="24"/>
        </w:rPr>
      </w:pPr>
      <w:r w:rsidRPr="00A564BF">
        <w:rPr>
          <w:sz w:val="24"/>
          <w:szCs w:val="24"/>
        </w:rPr>
        <w:t xml:space="preserve">1.4 A fair, reasonable, </w:t>
      </w:r>
      <w:r w:rsidR="008441EC" w:rsidRPr="00A564BF">
        <w:rPr>
          <w:sz w:val="24"/>
          <w:szCs w:val="24"/>
        </w:rPr>
        <w:t>objective,</w:t>
      </w:r>
      <w:r w:rsidRPr="00A564BF">
        <w:rPr>
          <w:sz w:val="24"/>
          <w:szCs w:val="24"/>
        </w:rPr>
        <w:t xml:space="preserve"> and transparent approach, based on the principles in the Managing Change P</w:t>
      </w:r>
      <w:r w:rsidR="008441EC">
        <w:rPr>
          <w:sz w:val="24"/>
          <w:szCs w:val="24"/>
        </w:rPr>
        <w:t>olicy</w:t>
      </w:r>
      <w:r w:rsidRPr="00A564BF">
        <w:rPr>
          <w:sz w:val="24"/>
          <w:szCs w:val="24"/>
        </w:rPr>
        <w:t xml:space="preserve">, will be followed. </w:t>
      </w:r>
    </w:p>
    <w:p w14:paraId="2F005F1A" w14:textId="77777777" w:rsidR="00A564BF" w:rsidRDefault="00A564BF" w:rsidP="006F0B43">
      <w:pPr>
        <w:spacing w:line="240" w:lineRule="auto"/>
        <w:rPr>
          <w:sz w:val="24"/>
          <w:szCs w:val="24"/>
        </w:rPr>
      </w:pPr>
      <w:r w:rsidRPr="00A564BF">
        <w:rPr>
          <w:sz w:val="24"/>
          <w:szCs w:val="24"/>
        </w:rPr>
        <w:t>1.5 T</w:t>
      </w:r>
      <w:r w:rsidR="008441EC">
        <w:rPr>
          <w:sz w:val="24"/>
          <w:szCs w:val="24"/>
        </w:rPr>
        <w:t>hroughout t</w:t>
      </w:r>
      <w:r w:rsidRPr="00A564BF">
        <w:rPr>
          <w:sz w:val="24"/>
          <w:szCs w:val="24"/>
        </w:rPr>
        <w:t xml:space="preserve">he </w:t>
      </w:r>
      <w:r w:rsidR="008441EC">
        <w:rPr>
          <w:sz w:val="24"/>
          <w:szCs w:val="24"/>
        </w:rPr>
        <w:t xml:space="preserve">procedure </w:t>
      </w:r>
      <w:r w:rsidR="004660DF">
        <w:rPr>
          <w:sz w:val="24"/>
          <w:szCs w:val="24"/>
        </w:rPr>
        <w:t xml:space="preserve">the </w:t>
      </w:r>
      <w:r w:rsidRPr="00A564BF">
        <w:rPr>
          <w:sz w:val="24"/>
          <w:szCs w:val="24"/>
        </w:rPr>
        <w:t>Council may delegate authority to a different level of manager depending on availability and impartiality.</w:t>
      </w:r>
    </w:p>
    <w:p w14:paraId="3C4D42E2" w14:textId="77777777" w:rsidR="00A564BF" w:rsidRPr="00FE1C34" w:rsidRDefault="00FE1C34" w:rsidP="006F0B43">
      <w:pPr>
        <w:spacing w:line="240" w:lineRule="auto"/>
        <w:rPr>
          <w:rFonts w:ascii="Arial Black" w:hAnsi="Arial Black"/>
          <w:b/>
          <w:bCs/>
          <w:color w:val="00A04E"/>
          <w:sz w:val="28"/>
          <w:szCs w:val="28"/>
        </w:rPr>
      </w:pPr>
      <w:r>
        <w:rPr>
          <w:rFonts w:ascii="Arial Black" w:hAnsi="Arial Black"/>
          <w:b/>
          <w:bCs/>
          <w:color w:val="00A04E"/>
          <w:sz w:val="28"/>
          <w:szCs w:val="28"/>
        </w:rPr>
        <w:lastRenderedPageBreak/>
        <w:t xml:space="preserve">2. </w:t>
      </w:r>
      <w:r w:rsidR="00A564BF" w:rsidRPr="00FE1C34">
        <w:rPr>
          <w:rFonts w:ascii="Arial Black" w:hAnsi="Arial Black"/>
          <w:b/>
          <w:bCs/>
          <w:color w:val="00A04E"/>
          <w:sz w:val="28"/>
          <w:szCs w:val="28"/>
        </w:rPr>
        <w:t>S</w:t>
      </w:r>
      <w:r w:rsidR="00B57E6B" w:rsidRPr="00FE1C34">
        <w:rPr>
          <w:rFonts w:ascii="Arial Black" w:hAnsi="Arial Black"/>
          <w:b/>
          <w:bCs/>
          <w:color w:val="00A04E"/>
          <w:sz w:val="28"/>
          <w:szCs w:val="28"/>
        </w:rPr>
        <w:t>upport</w:t>
      </w:r>
      <w:r w:rsidR="00A564BF" w:rsidRPr="00FE1C34">
        <w:rPr>
          <w:rFonts w:ascii="Arial Black" w:hAnsi="Arial Black"/>
          <w:b/>
          <w:bCs/>
          <w:color w:val="00A04E"/>
          <w:sz w:val="28"/>
          <w:szCs w:val="28"/>
        </w:rPr>
        <w:t xml:space="preserve"> </w:t>
      </w:r>
      <w:r w:rsidR="00B57E6B" w:rsidRPr="00FE1C34">
        <w:rPr>
          <w:rFonts w:ascii="Arial Black" w:hAnsi="Arial Black"/>
          <w:b/>
          <w:bCs/>
          <w:color w:val="00A04E"/>
          <w:sz w:val="28"/>
          <w:szCs w:val="28"/>
        </w:rPr>
        <w:t>for</w:t>
      </w:r>
      <w:r w:rsidR="00A564BF" w:rsidRPr="00FE1C34">
        <w:rPr>
          <w:rFonts w:ascii="Arial Black" w:hAnsi="Arial Black"/>
          <w:b/>
          <w:bCs/>
          <w:color w:val="00A04E"/>
          <w:sz w:val="28"/>
          <w:szCs w:val="28"/>
        </w:rPr>
        <w:t xml:space="preserve"> </w:t>
      </w:r>
      <w:r w:rsidR="00B57E6B" w:rsidRPr="00FE1C34">
        <w:rPr>
          <w:rFonts w:ascii="Arial Black" w:hAnsi="Arial Black"/>
          <w:b/>
          <w:bCs/>
          <w:color w:val="00A04E"/>
          <w:sz w:val="28"/>
          <w:szCs w:val="28"/>
        </w:rPr>
        <w:t>Employees</w:t>
      </w:r>
      <w:r w:rsidR="00A564BF" w:rsidRPr="00FE1C34">
        <w:rPr>
          <w:rFonts w:ascii="Arial Black" w:hAnsi="Arial Black"/>
          <w:b/>
          <w:bCs/>
          <w:color w:val="00A04E"/>
          <w:sz w:val="28"/>
          <w:szCs w:val="28"/>
        </w:rPr>
        <w:t xml:space="preserve"> </w:t>
      </w:r>
      <w:r w:rsidR="00B57E6B" w:rsidRPr="00FE1C34">
        <w:rPr>
          <w:rFonts w:ascii="Arial Black" w:hAnsi="Arial Black"/>
          <w:b/>
          <w:bCs/>
          <w:color w:val="00A04E"/>
          <w:sz w:val="28"/>
          <w:szCs w:val="28"/>
        </w:rPr>
        <w:t>and Managers</w:t>
      </w:r>
      <w:r w:rsidR="00A564BF" w:rsidRPr="00FE1C34">
        <w:rPr>
          <w:rFonts w:ascii="Arial Black" w:hAnsi="Arial Black"/>
          <w:b/>
          <w:bCs/>
          <w:color w:val="00A04E"/>
          <w:sz w:val="28"/>
          <w:szCs w:val="28"/>
        </w:rPr>
        <w:t xml:space="preserve"> </w:t>
      </w:r>
    </w:p>
    <w:p w14:paraId="7B0BBB27" w14:textId="77777777" w:rsidR="00A564BF" w:rsidRDefault="00A564BF" w:rsidP="006F0B43">
      <w:pPr>
        <w:spacing w:line="240" w:lineRule="auto"/>
        <w:rPr>
          <w:sz w:val="24"/>
          <w:szCs w:val="24"/>
        </w:rPr>
      </w:pPr>
      <w:r w:rsidRPr="00A564BF">
        <w:rPr>
          <w:sz w:val="24"/>
          <w:szCs w:val="24"/>
        </w:rPr>
        <w:t>2.1 The Council understands that re</w:t>
      </w:r>
      <w:r w:rsidR="004660DF">
        <w:rPr>
          <w:sz w:val="24"/>
          <w:szCs w:val="24"/>
        </w:rPr>
        <w:t>shaping</w:t>
      </w:r>
      <w:r w:rsidRPr="00A564BF">
        <w:rPr>
          <w:sz w:val="24"/>
          <w:szCs w:val="24"/>
        </w:rPr>
        <w:t xml:space="preserve"> and/or redundancy can be unsettling and stressful for employees</w:t>
      </w:r>
      <w:r w:rsidR="008441EC">
        <w:rPr>
          <w:sz w:val="24"/>
          <w:szCs w:val="24"/>
        </w:rPr>
        <w:t xml:space="preserve"> therefore support and guidance is available to help manage this. </w:t>
      </w:r>
      <w:r w:rsidRPr="00A564BF">
        <w:rPr>
          <w:sz w:val="24"/>
          <w:szCs w:val="24"/>
        </w:rPr>
        <w:t xml:space="preserve"> </w:t>
      </w:r>
    </w:p>
    <w:p w14:paraId="0C17CC52" w14:textId="77777777" w:rsidR="00A564BF" w:rsidRDefault="00A564BF" w:rsidP="006F0B43">
      <w:pPr>
        <w:spacing w:line="240" w:lineRule="auto"/>
        <w:rPr>
          <w:sz w:val="24"/>
          <w:szCs w:val="24"/>
        </w:rPr>
      </w:pPr>
      <w:r w:rsidRPr="00A564BF">
        <w:rPr>
          <w:sz w:val="24"/>
          <w:szCs w:val="24"/>
        </w:rPr>
        <w:t xml:space="preserve">2.2 Employees can get advice and support from these sources: </w:t>
      </w:r>
    </w:p>
    <w:p w14:paraId="080610BA" w14:textId="77777777" w:rsidR="00A564BF" w:rsidRDefault="00A564BF" w:rsidP="00476887">
      <w:pPr>
        <w:numPr>
          <w:ilvl w:val="0"/>
          <w:numId w:val="16"/>
        </w:numPr>
        <w:spacing w:line="240" w:lineRule="auto"/>
        <w:rPr>
          <w:sz w:val="24"/>
          <w:szCs w:val="24"/>
        </w:rPr>
      </w:pPr>
      <w:r w:rsidRPr="00A564BF">
        <w:rPr>
          <w:sz w:val="24"/>
          <w:szCs w:val="24"/>
        </w:rPr>
        <w:t>The Council’s Wellbeing information on the Share Point site</w:t>
      </w:r>
      <w:r w:rsidR="00032943">
        <w:rPr>
          <w:sz w:val="24"/>
          <w:szCs w:val="24"/>
        </w:rPr>
        <w:t xml:space="preserve"> or </w:t>
      </w:r>
      <w:r w:rsidR="00E32E87">
        <w:rPr>
          <w:sz w:val="24"/>
          <w:szCs w:val="24"/>
        </w:rPr>
        <w:t>well-being</w:t>
      </w:r>
      <w:r w:rsidR="00032943">
        <w:rPr>
          <w:sz w:val="24"/>
          <w:szCs w:val="24"/>
        </w:rPr>
        <w:t xml:space="preserve"> booklet </w:t>
      </w:r>
    </w:p>
    <w:p w14:paraId="6BBC661E" w14:textId="77777777" w:rsidR="00A564BF" w:rsidRDefault="00A564BF" w:rsidP="00476887">
      <w:pPr>
        <w:numPr>
          <w:ilvl w:val="0"/>
          <w:numId w:val="16"/>
        </w:numPr>
        <w:spacing w:line="240" w:lineRule="auto"/>
        <w:rPr>
          <w:sz w:val="24"/>
          <w:szCs w:val="24"/>
        </w:rPr>
      </w:pPr>
      <w:r w:rsidRPr="00A564BF">
        <w:rPr>
          <w:sz w:val="24"/>
          <w:szCs w:val="24"/>
        </w:rPr>
        <w:t xml:space="preserve">Occupational Health – they can </w:t>
      </w:r>
      <w:r w:rsidRPr="00476887">
        <w:rPr>
          <w:sz w:val="24"/>
          <w:szCs w:val="24"/>
        </w:rPr>
        <w:t xml:space="preserve">provide counselling with a </w:t>
      </w:r>
      <w:r w:rsidR="00E32E87" w:rsidRPr="00476887">
        <w:rPr>
          <w:sz w:val="24"/>
          <w:szCs w:val="24"/>
        </w:rPr>
        <w:t>self-referral</w:t>
      </w:r>
      <w:r w:rsidRPr="00A564BF">
        <w:rPr>
          <w:sz w:val="24"/>
          <w:szCs w:val="24"/>
        </w:rPr>
        <w:t xml:space="preserve"> </w:t>
      </w:r>
    </w:p>
    <w:p w14:paraId="35A66FBB" w14:textId="77777777" w:rsidR="00476887" w:rsidRDefault="00A564BF" w:rsidP="00476887">
      <w:pPr>
        <w:numPr>
          <w:ilvl w:val="0"/>
          <w:numId w:val="16"/>
        </w:numPr>
        <w:spacing w:line="240" w:lineRule="auto"/>
        <w:rPr>
          <w:sz w:val="24"/>
          <w:szCs w:val="24"/>
        </w:rPr>
      </w:pPr>
      <w:r w:rsidRPr="00A564BF">
        <w:rPr>
          <w:sz w:val="24"/>
          <w:szCs w:val="24"/>
        </w:rPr>
        <w:t>Trade union representatives – they can provide support and advice for union members</w:t>
      </w:r>
    </w:p>
    <w:p w14:paraId="4D1922E3" w14:textId="77777777" w:rsidR="00417933" w:rsidRDefault="00A564BF" w:rsidP="006F0B43">
      <w:pPr>
        <w:spacing w:line="240" w:lineRule="auto"/>
        <w:rPr>
          <w:sz w:val="24"/>
          <w:szCs w:val="24"/>
        </w:rPr>
      </w:pPr>
      <w:r w:rsidRPr="00A564BF">
        <w:rPr>
          <w:sz w:val="24"/>
          <w:szCs w:val="24"/>
        </w:rPr>
        <w:t xml:space="preserve">The HR Service can provide contact information for these </w:t>
      </w:r>
      <w:r w:rsidR="00B9073D" w:rsidRPr="00A564BF">
        <w:rPr>
          <w:sz w:val="24"/>
          <w:szCs w:val="24"/>
        </w:rPr>
        <w:t>sources.</w:t>
      </w:r>
    </w:p>
    <w:p w14:paraId="585C4304" w14:textId="77777777" w:rsidR="00B9073D" w:rsidRDefault="00A564BF" w:rsidP="006F0B43">
      <w:pPr>
        <w:spacing w:line="240" w:lineRule="auto"/>
        <w:rPr>
          <w:sz w:val="24"/>
          <w:szCs w:val="24"/>
        </w:rPr>
      </w:pPr>
      <w:r>
        <w:rPr>
          <w:sz w:val="24"/>
          <w:szCs w:val="24"/>
        </w:rPr>
        <w:t xml:space="preserve"> 2.3</w:t>
      </w:r>
      <w:r w:rsidRPr="00A564BF">
        <w:rPr>
          <w:sz w:val="24"/>
          <w:szCs w:val="24"/>
        </w:rPr>
        <w:t xml:space="preserve"> Managers should </w:t>
      </w:r>
      <w:r w:rsidR="008441EC">
        <w:rPr>
          <w:sz w:val="24"/>
          <w:szCs w:val="24"/>
        </w:rPr>
        <w:t>understand</w:t>
      </w:r>
      <w:r w:rsidRPr="00A564BF">
        <w:rPr>
          <w:sz w:val="24"/>
          <w:szCs w:val="24"/>
        </w:rPr>
        <w:t xml:space="preserve"> the reshaping process and </w:t>
      </w:r>
      <w:r w:rsidR="008441EC">
        <w:rPr>
          <w:sz w:val="24"/>
          <w:szCs w:val="24"/>
        </w:rPr>
        <w:t>ensure that</w:t>
      </w:r>
      <w:r w:rsidRPr="00A564BF">
        <w:rPr>
          <w:sz w:val="24"/>
          <w:szCs w:val="24"/>
        </w:rPr>
        <w:t xml:space="preserve"> redundancy</w:t>
      </w:r>
      <w:r w:rsidR="008441EC">
        <w:rPr>
          <w:sz w:val="24"/>
          <w:szCs w:val="24"/>
        </w:rPr>
        <w:t xml:space="preserve"> is considered as</w:t>
      </w:r>
      <w:r w:rsidRPr="00A564BF">
        <w:rPr>
          <w:sz w:val="24"/>
          <w:szCs w:val="24"/>
        </w:rPr>
        <w:t xml:space="preserve"> a last resort. Managers should ask the HR Service for advice before starting any formal process, and they can also get personal support </w:t>
      </w:r>
      <w:r w:rsidR="00476887">
        <w:rPr>
          <w:sz w:val="24"/>
          <w:szCs w:val="24"/>
        </w:rPr>
        <w:t xml:space="preserve">(as they may be going through the change process too) </w:t>
      </w:r>
      <w:r w:rsidRPr="00A564BF">
        <w:rPr>
          <w:sz w:val="24"/>
          <w:szCs w:val="24"/>
        </w:rPr>
        <w:t>from the sources above.</w:t>
      </w:r>
      <w:r w:rsidR="00476887">
        <w:rPr>
          <w:sz w:val="24"/>
          <w:szCs w:val="24"/>
        </w:rPr>
        <w:t xml:space="preserve"> </w:t>
      </w:r>
    </w:p>
    <w:p w14:paraId="6683E783" w14:textId="77777777" w:rsidR="008F7480" w:rsidRPr="00FE1C34" w:rsidRDefault="00FB5BB3" w:rsidP="006F0B43">
      <w:pPr>
        <w:spacing w:line="240" w:lineRule="auto"/>
        <w:rPr>
          <w:rFonts w:ascii="Arial Black" w:hAnsi="Arial Black"/>
          <w:b/>
          <w:color w:val="00A04E"/>
          <w:sz w:val="28"/>
          <w:szCs w:val="28"/>
        </w:rPr>
      </w:pPr>
      <w:r w:rsidRPr="00FE1C34">
        <w:rPr>
          <w:rFonts w:ascii="Arial Black" w:hAnsi="Arial Black"/>
          <w:b/>
          <w:color w:val="00A04E"/>
          <w:sz w:val="28"/>
          <w:szCs w:val="28"/>
        </w:rPr>
        <w:t>3</w:t>
      </w:r>
      <w:r w:rsidR="008441EC" w:rsidRPr="00FE1C34">
        <w:rPr>
          <w:rFonts w:ascii="Arial Black" w:hAnsi="Arial Black"/>
          <w:b/>
          <w:color w:val="00A04E"/>
          <w:sz w:val="28"/>
          <w:szCs w:val="28"/>
        </w:rPr>
        <w:t xml:space="preserve">. </w:t>
      </w:r>
      <w:r w:rsidR="00B57E6B" w:rsidRPr="00FE1C34">
        <w:rPr>
          <w:rFonts w:ascii="Arial Black" w:hAnsi="Arial Black"/>
          <w:b/>
          <w:color w:val="00A04E"/>
          <w:sz w:val="28"/>
          <w:szCs w:val="28"/>
        </w:rPr>
        <w:t>Preparation</w:t>
      </w:r>
      <w:r w:rsidR="004660DF" w:rsidRPr="00FE1C34">
        <w:rPr>
          <w:rFonts w:ascii="Arial Black" w:hAnsi="Arial Black"/>
          <w:b/>
          <w:color w:val="00A04E"/>
          <w:sz w:val="28"/>
          <w:szCs w:val="28"/>
        </w:rPr>
        <w:t>,</w:t>
      </w:r>
      <w:r w:rsidRPr="00FE1C34">
        <w:rPr>
          <w:rFonts w:ascii="Arial Black" w:hAnsi="Arial Black"/>
          <w:b/>
          <w:color w:val="00A04E"/>
          <w:sz w:val="28"/>
          <w:szCs w:val="28"/>
        </w:rPr>
        <w:t xml:space="preserve"> P</w:t>
      </w:r>
      <w:r w:rsidR="00B57E6B" w:rsidRPr="00FE1C34">
        <w:rPr>
          <w:rFonts w:ascii="Arial Black" w:hAnsi="Arial Black"/>
          <w:b/>
          <w:color w:val="00A04E"/>
          <w:sz w:val="28"/>
          <w:szCs w:val="28"/>
        </w:rPr>
        <w:t>lanning</w:t>
      </w:r>
      <w:r w:rsidRPr="00FE1C34">
        <w:rPr>
          <w:rFonts w:ascii="Arial Black" w:hAnsi="Arial Black"/>
          <w:b/>
          <w:color w:val="00A04E"/>
          <w:sz w:val="28"/>
          <w:szCs w:val="28"/>
        </w:rPr>
        <w:t xml:space="preserve"> </w:t>
      </w:r>
      <w:r w:rsidR="00B57E6B" w:rsidRPr="00FE1C34">
        <w:rPr>
          <w:rFonts w:ascii="Arial Black" w:hAnsi="Arial Black"/>
          <w:b/>
          <w:color w:val="00A04E"/>
          <w:sz w:val="28"/>
          <w:szCs w:val="28"/>
        </w:rPr>
        <w:t>and</w:t>
      </w:r>
      <w:r w:rsidRPr="00FE1C34">
        <w:rPr>
          <w:rFonts w:ascii="Arial Black" w:hAnsi="Arial Black"/>
          <w:b/>
          <w:color w:val="00A04E"/>
          <w:sz w:val="28"/>
          <w:szCs w:val="28"/>
        </w:rPr>
        <w:t xml:space="preserve"> </w:t>
      </w:r>
      <w:r w:rsidR="00B57E6B" w:rsidRPr="00FE1C34">
        <w:rPr>
          <w:rFonts w:ascii="Arial Black" w:hAnsi="Arial Black"/>
          <w:b/>
          <w:color w:val="00A04E"/>
          <w:sz w:val="28"/>
          <w:szCs w:val="28"/>
        </w:rPr>
        <w:t>Approval</w:t>
      </w:r>
      <w:r w:rsidR="00821888" w:rsidRPr="00FE1C34">
        <w:rPr>
          <w:rFonts w:ascii="Arial Black" w:hAnsi="Arial Black"/>
          <w:b/>
          <w:color w:val="00A04E"/>
          <w:sz w:val="28"/>
          <w:szCs w:val="28"/>
        </w:rPr>
        <w:t xml:space="preserve"> </w:t>
      </w:r>
    </w:p>
    <w:p w14:paraId="6D557E7A" w14:textId="77777777" w:rsidR="00FB5BB3" w:rsidRPr="003D2795" w:rsidRDefault="00FB5BB3" w:rsidP="006F0B43">
      <w:pPr>
        <w:spacing w:line="240" w:lineRule="auto"/>
        <w:rPr>
          <w:sz w:val="24"/>
          <w:szCs w:val="24"/>
        </w:rPr>
      </w:pPr>
      <w:r w:rsidRPr="003D2795">
        <w:rPr>
          <w:sz w:val="24"/>
          <w:szCs w:val="24"/>
        </w:rPr>
        <w:t xml:space="preserve">3.1 Managers should always communicate clearly and openly with their employees where it is envisaged that a </w:t>
      </w:r>
      <w:r w:rsidR="004660DF" w:rsidRPr="003D2795">
        <w:rPr>
          <w:sz w:val="24"/>
          <w:szCs w:val="24"/>
        </w:rPr>
        <w:t xml:space="preserve">change or </w:t>
      </w:r>
      <w:r w:rsidRPr="003D2795">
        <w:rPr>
          <w:sz w:val="24"/>
          <w:szCs w:val="24"/>
        </w:rPr>
        <w:t>re</w:t>
      </w:r>
      <w:r w:rsidR="004660DF" w:rsidRPr="003D2795">
        <w:rPr>
          <w:sz w:val="24"/>
          <w:szCs w:val="24"/>
        </w:rPr>
        <w:t>shaping</w:t>
      </w:r>
      <w:r w:rsidRPr="003D2795">
        <w:rPr>
          <w:sz w:val="24"/>
          <w:szCs w:val="24"/>
        </w:rPr>
        <w:t xml:space="preserve"> is required.</w:t>
      </w:r>
      <w:r w:rsidR="003D2795" w:rsidRPr="003D2795">
        <w:rPr>
          <w:sz w:val="24"/>
          <w:szCs w:val="24"/>
        </w:rPr>
        <w:t xml:space="preserve"> We need to ensure that our approach to the preparation, planning and implementation of this procedure focuses on being inclusive and ensures opportunities are accessible and within reach of disadvantaged and often marginalised groups.</w:t>
      </w:r>
    </w:p>
    <w:p w14:paraId="03E21220" w14:textId="77777777" w:rsidR="00A564BF" w:rsidRPr="003D2795" w:rsidRDefault="00FB5BB3" w:rsidP="00A564BF">
      <w:pPr>
        <w:spacing w:line="240" w:lineRule="auto"/>
      </w:pPr>
      <w:r w:rsidRPr="003D2795">
        <w:rPr>
          <w:sz w:val="24"/>
          <w:szCs w:val="24"/>
        </w:rPr>
        <w:t>3.2</w:t>
      </w:r>
      <w:r w:rsidR="00536C46" w:rsidRPr="003D2795">
        <w:rPr>
          <w:sz w:val="24"/>
          <w:szCs w:val="24"/>
        </w:rPr>
        <w:t xml:space="preserve"> </w:t>
      </w:r>
      <w:r w:rsidR="008F7480" w:rsidRPr="003D2795">
        <w:rPr>
          <w:sz w:val="24"/>
          <w:szCs w:val="24"/>
        </w:rPr>
        <w:t>In order to proceed with a re</w:t>
      </w:r>
      <w:r w:rsidR="005018B3" w:rsidRPr="003D2795">
        <w:rPr>
          <w:sz w:val="24"/>
          <w:szCs w:val="24"/>
        </w:rPr>
        <w:t>shaping</w:t>
      </w:r>
      <w:r w:rsidR="008F7480" w:rsidRPr="003D2795">
        <w:rPr>
          <w:sz w:val="24"/>
          <w:szCs w:val="24"/>
        </w:rPr>
        <w:t xml:space="preserve">, the manager should set out the business rationale for this and obtain approval from the </w:t>
      </w:r>
      <w:r w:rsidR="007E51EB" w:rsidRPr="003D2795">
        <w:rPr>
          <w:sz w:val="24"/>
          <w:szCs w:val="24"/>
        </w:rPr>
        <w:t>Corporate</w:t>
      </w:r>
      <w:r w:rsidR="00F330BA" w:rsidRPr="003D2795">
        <w:rPr>
          <w:sz w:val="24"/>
          <w:szCs w:val="24"/>
        </w:rPr>
        <w:t xml:space="preserve"> </w:t>
      </w:r>
      <w:r w:rsidR="008F7480" w:rsidRPr="003D2795">
        <w:rPr>
          <w:sz w:val="24"/>
          <w:szCs w:val="24"/>
        </w:rPr>
        <w:t xml:space="preserve">Director. The manager should outline the potential implications, such as whether </w:t>
      </w:r>
      <w:r w:rsidR="00536C46" w:rsidRPr="003D2795">
        <w:rPr>
          <w:sz w:val="24"/>
          <w:szCs w:val="24"/>
        </w:rPr>
        <w:t>there are likely to be any</w:t>
      </w:r>
      <w:r w:rsidR="008F7480" w:rsidRPr="003D2795">
        <w:rPr>
          <w:sz w:val="24"/>
          <w:szCs w:val="24"/>
        </w:rPr>
        <w:t xml:space="preserve"> potential redundancies as a result.</w:t>
      </w:r>
      <w:r w:rsidR="00E744FA" w:rsidRPr="003D2795">
        <w:rPr>
          <w:sz w:val="24"/>
          <w:szCs w:val="24"/>
        </w:rPr>
        <w:t xml:space="preserve"> A Statement of Change document should be completed to obtain approval</w:t>
      </w:r>
      <w:r w:rsidR="00536C46" w:rsidRPr="003D2795">
        <w:rPr>
          <w:sz w:val="24"/>
          <w:szCs w:val="24"/>
        </w:rPr>
        <w:t xml:space="preserve"> (Appendix 1)</w:t>
      </w:r>
      <w:r w:rsidR="00E744FA" w:rsidRPr="003D2795">
        <w:rPr>
          <w:sz w:val="24"/>
          <w:szCs w:val="24"/>
        </w:rPr>
        <w:t>.</w:t>
      </w:r>
      <w:r w:rsidR="00A564BF" w:rsidRPr="003D2795">
        <w:t xml:space="preserve"> </w:t>
      </w:r>
      <w:r w:rsidR="00362B3F" w:rsidRPr="003D2795">
        <w:rPr>
          <w:sz w:val="24"/>
          <w:szCs w:val="24"/>
        </w:rPr>
        <w:t xml:space="preserve">An equality impact </w:t>
      </w:r>
      <w:r w:rsidR="00476887" w:rsidRPr="003D2795">
        <w:rPr>
          <w:sz w:val="24"/>
          <w:szCs w:val="24"/>
        </w:rPr>
        <w:t>a</w:t>
      </w:r>
      <w:r w:rsidR="00362B3F" w:rsidRPr="003D2795">
        <w:rPr>
          <w:sz w:val="24"/>
          <w:szCs w:val="24"/>
        </w:rPr>
        <w:t>ssessment should also be completed at this stage.</w:t>
      </w:r>
      <w:r w:rsidR="00362B3F" w:rsidRPr="003D2795">
        <w:t xml:space="preserve"> </w:t>
      </w:r>
    </w:p>
    <w:p w14:paraId="12DDF639" w14:textId="77777777" w:rsidR="00A564BF" w:rsidRPr="003D2795" w:rsidRDefault="00FB5BB3" w:rsidP="00A564BF">
      <w:pPr>
        <w:spacing w:line="240" w:lineRule="auto"/>
        <w:rPr>
          <w:sz w:val="24"/>
          <w:szCs w:val="24"/>
        </w:rPr>
      </w:pPr>
      <w:r w:rsidRPr="003D2795">
        <w:rPr>
          <w:sz w:val="24"/>
          <w:szCs w:val="24"/>
        </w:rPr>
        <w:t>3.3</w:t>
      </w:r>
      <w:r w:rsidR="00A564BF" w:rsidRPr="003D2795">
        <w:rPr>
          <w:sz w:val="24"/>
          <w:szCs w:val="24"/>
        </w:rPr>
        <w:t xml:space="preserve"> After approval, the manager leading the reshaping, with HR support, should prepare a timetable/plan of events to inform trade unions and employees about the potential changes. </w:t>
      </w:r>
    </w:p>
    <w:p w14:paraId="683B9CB5" w14:textId="77777777" w:rsidR="007856E8" w:rsidRPr="003D2795" w:rsidRDefault="00A564BF" w:rsidP="00A564BF">
      <w:pPr>
        <w:spacing w:line="240" w:lineRule="auto"/>
        <w:rPr>
          <w:sz w:val="24"/>
          <w:szCs w:val="24"/>
        </w:rPr>
      </w:pPr>
      <w:r w:rsidRPr="003D2795">
        <w:rPr>
          <w:sz w:val="24"/>
          <w:szCs w:val="24"/>
        </w:rPr>
        <w:t>3.</w:t>
      </w:r>
      <w:r w:rsidR="00FB5BB3" w:rsidRPr="003D2795">
        <w:rPr>
          <w:sz w:val="24"/>
          <w:szCs w:val="24"/>
        </w:rPr>
        <w:t>4</w:t>
      </w:r>
      <w:r w:rsidRPr="003D2795">
        <w:rPr>
          <w:sz w:val="24"/>
          <w:szCs w:val="24"/>
        </w:rPr>
        <w:t xml:space="preserve"> Before </w:t>
      </w:r>
      <w:r w:rsidR="007856E8" w:rsidRPr="003D2795">
        <w:rPr>
          <w:sz w:val="24"/>
          <w:szCs w:val="24"/>
        </w:rPr>
        <w:t xml:space="preserve">formal </w:t>
      </w:r>
      <w:r w:rsidRPr="003D2795">
        <w:rPr>
          <w:sz w:val="24"/>
          <w:szCs w:val="24"/>
        </w:rPr>
        <w:t xml:space="preserve">consultation, you </w:t>
      </w:r>
      <w:r w:rsidR="007856E8" w:rsidRPr="003D2795">
        <w:rPr>
          <w:sz w:val="24"/>
          <w:szCs w:val="24"/>
        </w:rPr>
        <w:t xml:space="preserve">are required to </w:t>
      </w:r>
      <w:r w:rsidR="006F3307" w:rsidRPr="003D2795">
        <w:rPr>
          <w:sz w:val="24"/>
          <w:szCs w:val="24"/>
        </w:rPr>
        <w:t>consider</w:t>
      </w:r>
      <w:r w:rsidR="007856E8" w:rsidRPr="003D2795">
        <w:rPr>
          <w:sz w:val="24"/>
          <w:szCs w:val="24"/>
        </w:rPr>
        <w:t xml:space="preserve"> the following actions with Trade unions and employees to mitigate the risk of redundancy</w:t>
      </w:r>
      <w:r w:rsidR="006F3307" w:rsidRPr="003D2795">
        <w:rPr>
          <w:sz w:val="24"/>
          <w:szCs w:val="24"/>
        </w:rPr>
        <w:t>:</w:t>
      </w:r>
    </w:p>
    <w:p w14:paraId="51F7A7D7" w14:textId="77777777" w:rsidR="006F3307" w:rsidRPr="003D2795" w:rsidRDefault="00A564BF" w:rsidP="00B9073D">
      <w:pPr>
        <w:numPr>
          <w:ilvl w:val="0"/>
          <w:numId w:val="22"/>
        </w:numPr>
        <w:spacing w:line="240" w:lineRule="auto"/>
        <w:rPr>
          <w:sz w:val="24"/>
          <w:szCs w:val="24"/>
        </w:rPr>
      </w:pPr>
      <w:r w:rsidRPr="003D2795">
        <w:rPr>
          <w:sz w:val="24"/>
          <w:szCs w:val="24"/>
        </w:rPr>
        <w:t>Review employees on temporary or fixed term contracts considering their rights</w:t>
      </w:r>
      <w:r w:rsidR="005A496C" w:rsidRPr="003D2795">
        <w:rPr>
          <w:sz w:val="24"/>
          <w:szCs w:val="24"/>
        </w:rPr>
        <w:t xml:space="preserve">  </w:t>
      </w:r>
    </w:p>
    <w:p w14:paraId="24EEC603" w14:textId="77777777" w:rsidR="006F3307" w:rsidRPr="003D2795" w:rsidRDefault="00A564BF" w:rsidP="00B9073D">
      <w:pPr>
        <w:numPr>
          <w:ilvl w:val="0"/>
          <w:numId w:val="22"/>
        </w:numPr>
        <w:spacing w:line="240" w:lineRule="auto"/>
        <w:rPr>
          <w:sz w:val="24"/>
          <w:szCs w:val="24"/>
        </w:rPr>
      </w:pPr>
      <w:r w:rsidRPr="003D2795">
        <w:rPr>
          <w:sz w:val="24"/>
          <w:szCs w:val="24"/>
        </w:rPr>
        <w:t>Restrict/freeze recruitment and try to fill vacancies from existing employees</w:t>
      </w:r>
    </w:p>
    <w:p w14:paraId="772F31EF" w14:textId="77777777" w:rsidR="006F3307" w:rsidRPr="003D2795" w:rsidRDefault="00A564BF" w:rsidP="00B9073D">
      <w:pPr>
        <w:numPr>
          <w:ilvl w:val="0"/>
          <w:numId w:val="22"/>
        </w:numPr>
        <w:spacing w:line="240" w:lineRule="auto"/>
        <w:rPr>
          <w:sz w:val="24"/>
          <w:szCs w:val="24"/>
        </w:rPr>
      </w:pPr>
      <w:r w:rsidRPr="003D2795">
        <w:rPr>
          <w:sz w:val="24"/>
          <w:szCs w:val="24"/>
        </w:rPr>
        <w:t>Delete funded vacancies where possible</w:t>
      </w:r>
    </w:p>
    <w:p w14:paraId="689B9DA6" w14:textId="77777777" w:rsidR="00FE1C34" w:rsidRDefault="00461DAA" w:rsidP="00BF6664">
      <w:pPr>
        <w:numPr>
          <w:ilvl w:val="0"/>
          <w:numId w:val="22"/>
        </w:numPr>
        <w:spacing w:line="240" w:lineRule="auto"/>
        <w:rPr>
          <w:sz w:val="24"/>
          <w:szCs w:val="24"/>
        </w:rPr>
      </w:pPr>
      <w:r w:rsidRPr="003D2795">
        <w:rPr>
          <w:sz w:val="24"/>
          <w:szCs w:val="24"/>
        </w:rPr>
        <w:t>Stop or reduce any overtime or additional temporary employees</w:t>
      </w:r>
    </w:p>
    <w:p w14:paraId="34FBE503" w14:textId="77777777" w:rsidR="00FE1C34" w:rsidRPr="00FE1C34" w:rsidRDefault="00FE1C34" w:rsidP="00FE1C34">
      <w:pPr>
        <w:spacing w:after="0" w:afterAutospacing="0" w:line="240" w:lineRule="auto"/>
        <w:rPr>
          <w:sz w:val="24"/>
          <w:szCs w:val="24"/>
        </w:rPr>
      </w:pPr>
    </w:p>
    <w:p w14:paraId="3E8D79A9" w14:textId="77777777" w:rsidR="006F3307" w:rsidRPr="00FE1C34" w:rsidRDefault="006F3307" w:rsidP="00BF6664">
      <w:pPr>
        <w:spacing w:line="240" w:lineRule="auto"/>
        <w:rPr>
          <w:rFonts w:ascii="Arial Black" w:hAnsi="Arial Black"/>
          <w:b/>
          <w:bCs/>
          <w:color w:val="00A04E"/>
          <w:sz w:val="28"/>
          <w:szCs w:val="28"/>
        </w:rPr>
      </w:pPr>
      <w:r w:rsidRPr="00FE1C34">
        <w:rPr>
          <w:rFonts w:ascii="Arial Black" w:hAnsi="Arial Black"/>
          <w:b/>
          <w:bCs/>
          <w:color w:val="00A04E"/>
          <w:sz w:val="28"/>
          <w:szCs w:val="28"/>
        </w:rPr>
        <w:t>4. C</w:t>
      </w:r>
      <w:r w:rsidR="00B57E6B" w:rsidRPr="00FE1C34">
        <w:rPr>
          <w:rFonts w:ascii="Arial Black" w:hAnsi="Arial Black"/>
          <w:b/>
          <w:bCs/>
          <w:color w:val="00A04E"/>
          <w:sz w:val="28"/>
          <w:szCs w:val="28"/>
        </w:rPr>
        <w:t>onsultation</w:t>
      </w:r>
    </w:p>
    <w:p w14:paraId="54810C81" w14:textId="77777777" w:rsidR="00B179CD" w:rsidRPr="001A6333" w:rsidRDefault="00536C46" w:rsidP="00BF6664">
      <w:pPr>
        <w:spacing w:line="240" w:lineRule="auto"/>
        <w:rPr>
          <w:sz w:val="24"/>
          <w:szCs w:val="24"/>
        </w:rPr>
      </w:pPr>
      <w:r>
        <w:rPr>
          <w:sz w:val="24"/>
          <w:szCs w:val="24"/>
        </w:rPr>
        <w:t xml:space="preserve">4.1 </w:t>
      </w:r>
      <w:r w:rsidR="00B179CD" w:rsidRPr="001A6333">
        <w:rPr>
          <w:sz w:val="24"/>
          <w:szCs w:val="24"/>
        </w:rPr>
        <w:t>Consultation involves exchanging views and opinions</w:t>
      </w:r>
      <w:r w:rsidR="00376B00" w:rsidRPr="001A6333">
        <w:rPr>
          <w:sz w:val="24"/>
          <w:szCs w:val="24"/>
        </w:rPr>
        <w:t xml:space="preserve"> and meaningful discussion to seek to</w:t>
      </w:r>
      <w:r w:rsidR="005A496C">
        <w:rPr>
          <w:sz w:val="24"/>
          <w:szCs w:val="24"/>
        </w:rPr>
        <w:t xml:space="preserve"> try and</w:t>
      </w:r>
      <w:r w:rsidR="00376B00" w:rsidRPr="001A6333">
        <w:rPr>
          <w:sz w:val="24"/>
          <w:szCs w:val="24"/>
        </w:rPr>
        <w:t xml:space="preserve"> reach agreement</w:t>
      </w:r>
      <w:r w:rsidR="00B179CD" w:rsidRPr="001A6333">
        <w:rPr>
          <w:sz w:val="24"/>
          <w:szCs w:val="24"/>
        </w:rPr>
        <w:t>, all views</w:t>
      </w:r>
      <w:r w:rsidR="00376B00" w:rsidRPr="001A6333">
        <w:rPr>
          <w:sz w:val="24"/>
          <w:szCs w:val="24"/>
        </w:rPr>
        <w:t>/proposals</w:t>
      </w:r>
      <w:r w:rsidR="00B179CD" w:rsidRPr="001A6333">
        <w:rPr>
          <w:sz w:val="24"/>
          <w:szCs w:val="24"/>
        </w:rPr>
        <w:t xml:space="preserve"> will be considered.</w:t>
      </w:r>
    </w:p>
    <w:p w14:paraId="75C98EF8" w14:textId="77777777" w:rsidR="000F00F3" w:rsidRPr="001A6333" w:rsidRDefault="00536C46" w:rsidP="00047900">
      <w:pPr>
        <w:pStyle w:val="ListParagraph"/>
        <w:suppressAutoHyphens w:val="0"/>
        <w:spacing w:after="100" w:line="240" w:lineRule="auto"/>
        <w:ind w:left="0"/>
        <w:contextualSpacing/>
        <w:rPr>
          <w:rFonts w:ascii="Arial" w:hAnsi="Arial" w:cs="Arial"/>
          <w:sz w:val="24"/>
          <w:szCs w:val="24"/>
        </w:rPr>
      </w:pPr>
      <w:r>
        <w:rPr>
          <w:rFonts w:ascii="Arial" w:hAnsi="Arial" w:cs="Arial"/>
          <w:sz w:val="24"/>
          <w:szCs w:val="24"/>
        </w:rPr>
        <w:t xml:space="preserve">4.2 </w:t>
      </w:r>
      <w:r w:rsidR="000F00F3" w:rsidRPr="001A6333">
        <w:rPr>
          <w:rFonts w:ascii="Arial" w:hAnsi="Arial" w:cs="Arial"/>
          <w:sz w:val="24"/>
          <w:szCs w:val="24"/>
        </w:rPr>
        <w:t xml:space="preserve">Consultation should cover the purpose and scope of the </w:t>
      </w:r>
      <w:r w:rsidR="000F00F3" w:rsidRPr="001A6333">
        <w:rPr>
          <w:rFonts w:ascii="Arial" w:hAnsi="Arial" w:cs="Arial"/>
          <w:sz w:val="24"/>
          <w:szCs w:val="24"/>
          <w:lang w:val="en-GB"/>
        </w:rPr>
        <w:t>re</w:t>
      </w:r>
      <w:r w:rsidR="00047900">
        <w:rPr>
          <w:rFonts w:ascii="Arial" w:hAnsi="Arial" w:cs="Arial"/>
          <w:sz w:val="24"/>
          <w:szCs w:val="24"/>
          <w:lang w:val="en-GB"/>
        </w:rPr>
        <w:t>shaping</w:t>
      </w:r>
      <w:r w:rsidR="000F00F3" w:rsidRPr="001A6333">
        <w:rPr>
          <w:rFonts w:ascii="Arial" w:hAnsi="Arial" w:cs="Arial"/>
          <w:sz w:val="24"/>
          <w:szCs w:val="24"/>
        </w:rPr>
        <w:t xml:space="preserve"> together with an explanation of why this is necessary. It should also include details on how the changes will be implemented, together with timescales and the impact for all those </w:t>
      </w:r>
      <w:r w:rsidR="001668EA" w:rsidRPr="001A6333">
        <w:rPr>
          <w:rFonts w:ascii="Arial" w:hAnsi="Arial" w:cs="Arial"/>
          <w:sz w:val="24"/>
          <w:szCs w:val="24"/>
        </w:rPr>
        <w:t>affected</w:t>
      </w:r>
      <w:r w:rsidR="000F00F3" w:rsidRPr="001A6333">
        <w:rPr>
          <w:rFonts w:ascii="Arial" w:hAnsi="Arial" w:cs="Arial"/>
          <w:sz w:val="24"/>
          <w:szCs w:val="24"/>
        </w:rPr>
        <w:t xml:space="preserve">. </w:t>
      </w:r>
    </w:p>
    <w:p w14:paraId="507EC5B1" w14:textId="77777777" w:rsidR="00417933" w:rsidRDefault="00536C46" w:rsidP="00B57E6B">
      <w:pPr>
        <w:spacing w:line="240" w:lineRule="auto"/>
        <w:rPr>
          <w:sz w:val="24"/>
          <w:szCs w:val="24"/>
        </w:rPr>
      </w:pPr>
      <w:r>
        <w:rPr>
          <w:sz w:val="24"/>
          <w:szCs w:val="24"/>
        </w:rPr>
        <w:t>4.</w:t>
      </w:r>
      <w:r w:rsidR="007856E8">
        <w:rPr>
          <w:sz w:val="24"/>
          <w:szCs w:val="24"/>
        </w:rPr>
        <w:t>3</w:t>
      </w:r>
      <w:r>
        <w:rPr>
          <w:sz w:val="24"/>
          <w:szCs w:val="24"/>
        </w:rPr>
        <w:t xml:space="preserve"> </w:t>
      </w:r>
      <w:r w:rsidR="000F00F3" w:rsidRPr="001A6333">
        <w:rPr>
          <w:sz w:val="24"/>
          <w:szCs w:val="24"/>
        </w:rPr>
        <w:t xml:space="preserve">The </w:t>
      </w:r>
      <w:r w:rsidR="00567C07" w:rsidRPr="001A6333">
        <w:rPr>
          <w:sz w:val="24"/>
          <w:szCs w:val="24"/>
        </w:rPr>
        <w:t>Council</w:t>
      </w:r>
      <w:r w:rsidR="000F00F3" w:rsidRPr="001A6333">
        <w:rPr>
          <w:sz w:val="24"/>
          <w:szCs w:val="24"/>
        </w:rPr>
        <w:t xml:space="preserve"> will write to the relevant trade union(s) prior to the first group consultation meeting with the following information in accordance with section 188 of the Trade Union and Labour Relations (Consolidation) Act 1992:</w:t>
      </w:r>
    </w:p>
    <w:p w14:paraId="2A72EC0C" w14:textId="77777777" w:rsidR="000F00F3" w:rsidRPr="001A6333" w:rsidRDefault="000F00F3" w:rsidP="00876925">
      <w:pPr>
        <w:numPr>
          <w:ilvl w:val="0"/>
          <w:numId w:val="2"/>
        </w:numPr>
        <w:spacing w:line="240" w:lineRule="auto"/>
        <w:rPr>
          <w:sz w:val="24"/>
          <w:szCs w:val="24"/>
        </w:rPr>
      </w:pPr>
      <w:r w:rsidRPr="001A6333">
        <w:rPr>
          <w:sz w:val="24"/>
          <w:szCs w:val="24"/>
        </w:rPr>
        <w:t>The reasons for the proposals</w:t>
      </w:r>
    </w:p>
    <w:p w14:paraId="15D64C8C" w14:textId="77777777" w:rsidR="000F00F3" w:rsidRPr="001A6333" w:rsidRDefault="000F00F3" w:rsidP="00876925">
      <w:pPr>
        <w:numPr>
          <w:ilvl w:val="0"/>
          <w:numId w:val="2"/>
        </w:numPr>
        <w:spacing w:line="240" w:lineRule="auto"/>
        <w:rPr>
          <w:sz w:val="24"/>
          <w:szCs w:val="24"/>
        </w:rPr>
      </w:pPr>
      <w:r w:rsidRPr="001A6333">
        <w:rPr>
          <w:sz w:val="24"/>
          <w:szCs w:val="24"/>
        </w:rPr>
        <w:t>The numbers and descriptions of posts which it is proposed are ‘at risk’ of redundancy</w:t>
      </w:r>
    </w:p>
    <w:p w14:paraId="59435593" w14:textId="77777777" w:rsidR="000F00F3" w:rsidRPr="001A6333" w:rsidRDefault="000F00F3" w:rsidP="00876925">
      <w:pPr>
        <w:numPr>
          <w:ilvl w:val="0"/>
          <w:numId w:val="2"/>
        </w:numPr>
        <w:spacing w:line="240" w:lineRule="auto"/>
        <w:rPr>
          <w:sz w:val="24"/>
          <w:szCs w:val="24"/>
        </w:rPr>
      </w:pPr>
      <w:r w:rsidRPr="001A6333">
        <w:rPr>
          <w:sz w:val="24"/>
          <w:szCs w:val="24"/>
        </w:rPr>
        <w:t xml:space="preserve">The total numbers </w:t>
      </w:r>
      <w:r w:rsidR="00637B05" w:rsidRPr="001A6333">
        <w:rPr>
          <w:sz w:val="24"/>
          <w:szCs w:val="24"/>
        </w:rPr>
        <w:t xml:space="preserve">of employees of any such </w:t>
      </w:r>
      <w:r w:rsidRPr="001A6333">
        <w:rPr>
          <w:sz w:val="24"/>
          <w:szCs w:val="24"/>
        </w:rPr>
        <w:t xml:space="preserve">description </w:t>
      </w:r>
      <w:r w:rsidR="00637B05" w:rsidRPr="001A6333">
        <w:rPr>
          <w:sz w:val="24"/>
          <w:szCs w:val="24"/>
        </w:rPr>
        <w:t>at risk of redundancy</w:t>
      </w:r>
    </w:p>
    <w:p w14:paraId="0736C385" w14:textId="77777777" w:rsidR="000F00F3" w:rsidRPr="001A6333" w:rsidRDefault="000F00F3" w:rsidP="00876925">
      <w:pPr>
        <w:numPr>
          <w:ilvl w:val="0"/>
          <w:numId w:val="2"/>
        </w:numPr>
        <w:spacing w:line="240" w:lineRule="auto"/>
        <w:rPr>
          <w:sz w:val="24"/>
          <w:szCs w:val="24"/>
        </w:rPr>
      </w:pPr>
      <w:r w:rsidRPr="001A6333">
        <w:rPr>
          <w:sz w:val="24"/>
          <w:szCs w:val="24"/>
        </w:rPr>
        <w:t>The proposed method of selecting employees for redundancy</w:t>
      </w:r>
    </w:p>
    <w:p w14:paraId="5AF773FF" w14:textId="77777777" w:rsidR="000F00F3" w:rsidRPr="001A6333" w:rsidRDefault="000F00F3" w:rsidP="00876925">
      <w:pPr>
        <w:numPr>
          <w:ilvl w:val="0"/>
          <w:numId w:val="2"/>
        </w:numPr>
        <w:spacing w:line="240" w:lineRule="auto"/>
        <w:rPr>
          <w:sz w:val="24"/>
          <w:szCs w:val="24"/>
        </w:rPr>
      </w:pPr>
      <w:r w:rsidRPr="001A6333">
        <w:rPr>
          <w:sz w:val="24"/>
          <w:szCs w:val="24"/>
        </w:rPr>
        <w:t>The proposed method of carrying out the dismissal including the period over which the dismissals are to take effect</w:t>
      </w:r>
    </w:p>
    <w:p w14:paraId="6229DDB1" w14:textId="77777777" w:rsidR="000F00F3" w:rsidRPr="001A6333" w:rsidRDefault="000F00F3" w:rsidP="00876925">
      <w:pPr>
        <w:numPr>
          <w:ilvl w:val="0"/>
          <w:numId w:val="2"/>
        </w:numPr>
        <w:spacing w:line="240" w:lineRule="auto"/>
        <w:rPr>
          <w:sz w:val="24"/>
          <w:szCs w:val="24"/>
        </w:rPr>
      </w:pPr>
      <w:r w:rsidRPr="001A6333">
        <w:rPr>
          <w:sz w:val="24"/>
          <w:szCs w:val="24"/>
        </w:rPr>
        <w:t>The proposed method of calculating the amount of any redundancy payments.</w:t>
      </w:r>
    </w:p>
    <w:p w14:paraId="7B2ACA41" w14:textId="77777777" w:rsidR="000F00F3" w:rsidRPr="001A6333" w:rsidRDefault="000F00F3" w:rsidP="00876925">
      <w:pPr>
        <w:numPr>
          <w:ilvl w:val="0"/>
          <w:numId w:val="2"/>
        </w:numPr>
        <w:spacing w:line="240" w:lineRule="auto"/>
        <w:rPr>
          <w:sz w:val="24"/>
          <w:szCs w:val="24"/>
        </w:rPr>
      </w:pPr>
      <w:r w:rsidRPr="001A6333">
        <w:rPr>
          <w:sz w:val="24"/>
          <w:szCs w:val="24"/>
        </w:rPr>
        <w:t xml:space="preserve">The number of agency </w:t>
      </w:r>
      <w:r w:rsidR="00637B05" w:rsidRPr="001A6333">
        <w:rPr>
          <w:sz w:val="24"/>
          <w:szCs w:val="24"/>
        </w:rPr>
        <w:t xml:space="preserve">workers working temporarily for and under the supervision and direction of the </w:t>
      </w:r>
      <w:r w:rsidR="00567C07" w:rsidRPr="001A6333">
        <w:rPr>
          <w:sz w:val="24"/>
          <w:szCs w:val="24"/>
        </w:rPr>
        <w:t>Council</w:t>
      </w:r>
      <w:r w:rsidR="00637B05" w:rsidRPr="001A6333">
        <w:rPr>
          <w:sz w:val="24"/>
          <w:szCs w:val="24"/>
        </w:rPr>
        <w:t>.</w:t>
      </w:r>
    </w:p>
    <w:p w14:paraId="339E2297" w14:textId="77777777" w:rsidR="00637B05" w:rsidRPr="001A6333" w:rsidRDefault="00637B05" w:rsidP="00B179CD">
      <w:pPr>
        <w:spacing w:line="240" w:lineRule="auto"/>
        <w:ind w:left="360"/>
        <w:rPr>
          <w:sz w:val="24"/>
          <w:szCs w:val="24"/>
        </w:rPr>
      </w:pPr>
      <w:r w:rsidRPr="001A6333">
        <w:rPr>
          <w:sz w:val="24"/>
          <w:szCs w:val="24"/>
        </w:rPr>
        <w:t xml:space="preserve">The </w:t>
      </w:r>
      <w:r w:rsidR="00567C07" w:rsidRPr="001A6333">
        <w:rPr>
          <w:sz w:val="24"/>
          <w:szCs w:val="24"/>
        </w:rPr>
        <w:t>Council</w:t>
      </w:r>
      <w:r w:rsidRPr="001A6333">
        <w:rPr>
          <w:sz w:val="24"/>
          <w:szCs w:val="24"/>
        </w:rPr>
        <w:t xml:space="preserve"> will also provide:</w:t>
      </w:r>
    </w:p>
    <w:p w14:paraId="54A1C1D0" w14:textId="77777777" w:rsidR="00637B05" w:rsidRPr="001A6333" w:rsidRDefault="00637B05" w:rsidP="00876925">
      <w:pPr>
        <w:numPr>
          <w:ilvl w:val="0"/>
          <w:numId w:val="2"/>
        </w:numPr>
        <w:spacing w:line="240" w:lineRule="auto"/>
        <w:rPr>
          <w:sz w:val="24"/>
          <w:szCs w:val="24"/>
        </w:rPr>
      </w:pPr>
      <w:r w:rsidRPr="001A6333">
        <w:rPr>
          <w:sz w:val="24"/>
          <w:szCs w:val="24"/>
        </w:rPr>
        <w:t>The total number of employees within the relevant service areas; and</w:t>
      </w:r>
    </w:p>
    <w:p w14:paraId="5C9522ED" w14:textId="77777777" w:rsidR="00637B05" w:rsidRPr="001A6333" w:rsidRDefault="00637B05" w:rsidP="00876925">
      <w:pPr>
        <w:numPr>
          <w:ilvl w:val="0"/>
          <w:numId w:val="2"/>
        </w:numPr>
        <w:spacing w:line="240" w:lineRule="auto"/>
        <w:rPr>
          <w:sz w:val="24"/>
          <w:szCs w:val="24"/>
        </w:rPr>
      </w:pPr>
      <w:r w:rsidRPr="001A6333">
        <w:rPr>
          <w:sz w:val="24"/>
          <w:szCs w:val="24"/>
        </w:rPr>
        <w:t>The date of the first consultation meeting.</w:t>
      </w:r>
    </w:p>
    <w:p w14:paraId="6069BA2F" w14:textId="77777777" w:rsidR="004660DF" w:rsidRDefault="004660DF" w:rsidP="006F0B43">
      <w:pPr>
        <w:spacing w:line="240" w:lineRule="auto"/>
        <w:rPr>
          <w:b/>
          <w:sz w:val="24"/>
          <w:szCs w:val="24"/>
        </w:rPr>
      </w:pPr>
      <w:r>
        <w:rPr>
          <w:sz w:val="24"/>
          <w:szCs w:val="24"/>
          <w:lang w:eastAsia="zh-CN"/>
        </w:rPr>
        <w:t xml:space="preserve">4.4 </w:t>
      </w:r>
      <w:r w:rsidR="003A4652">
        <w:rPr>
          <w:sz w:val="24"/>
          <w:szCs w:val="24"/>
          <w:lang w:eastAsia="zh-CN"/>
        </w:rPr>
        <w:t xml:space="preserve">In accordance with current </w:t>
      </w:r>
      <w:r w:rsidR="00B9073D">
        <w:rPr>
          <w:sz w:val="24"/>
          <w:szCs w:val="24"/>
          <w:lang w:eastAsia="zh-CN"/>
        </w:rPr>
        <w:t>legislation the</w:t>
      </w:r>
      <w:r w:rsidR="003A4652">
        <w:rPr>
          <w:sz w:val="24"/>
          <w:szCs w:val="24"/>
          <w:lang w:eastAsia="zh-CN"/>
        </w:rPr>
        <w:t xml:space="preserve"> </w:t>
      </w:r>
      <w:r w:rsidRPr="007856E8">
        <w:rPr>
          <w:sz w:val="24"/>
          <w:szCs w:val="24"/>
          <w:lang w:eastAsia="zh-CN"/>
        </w:rPr>
        <w:t xml:space="preserve">consultation period will normally be for at least 30 calendar days, longer if there are more redundancies i.e. 45 days if over </w:t>
      </w:r>
      <w:r w:rsidR="00B9073D" w:rsidRPr="007856E8">
        <w:rPr>
          <w:sz w:val="24"/>
          <w:szCs w:val="24"/>
          <w:lang w:eastAsia="zh-CN"/>
        </w:rPr>
        <w:t>100.</w:t>
      </w:r>
    </w:p>
    <w:p w14:paraId="53187FFB" w14:textId="77777777" w:rsidR="004660DF" w:rsidRDefault="004660DF" w:rsidP="006F0B43">
      <w:pPr>
        <w:spacing w:line="240" w:lineRule="auto"/>
        <w:rPr>
          <w:b/>
          <w:sz w:val="24"/>
          <w:szCs w:val="24"/>
        </w:rPr>
      </w:pPr>
      <w:r>
        <w:rPr>
          <w:sz w:val="24"/>
          <w:szCs w:val="24"/>
          <w:lang w:eastAsia="zh-CN"/>
        </w:rPr>
        <w:t xml:space="preserve">4.5 </w:t>
      </w:r>
      <w:r w:rsidRPr="007856E8">
        <w:rPr>
          <w:sz w:val="24"/>
          <w:szCs w:val="24"/>
          <w:lang w:eastAsia="zh-CN"/>
        </w:rPr>
        <w:t>To ensure a structured approach to the consultation process, a statement of change consultation document with the proposals and a timetable</w:t>
      </w:r>
      <w:r>
        <w:rPr>
          <w:sz w:val="24"/>
          <w:szCs w:val="24"/>
          <w:lang w:eastAsia="zh-CN"/>
        </w:rPr>
        <w:t xml:space="preserve"> must</w:t>
      </w:r>
      <w:r w:rsidRPr="007856E8">
        <w:rPr>
          <w:sz w:val="24"/>
          <w:szCs w:val="24"/>
          <w:lang w:eastAsia="zh-CN"/>
        </w:rPr>
        <w:t xml:space="preserve"> be developed and shared with employees and Trade Union representatives.</w:t>
      </w:r>
    </w:p>
    <w:p w14:paraId="6DF29107" w14:textId="77777777" w:rsidR="000F00F3" w:rsidRDefault="00047900" w:rsidP="006F0B43">
      <w:pPr>
        <w:spacing w:line="240" w:lineRule="auto"/>
        <w:rPr>
          <w:b/>
          <w:sz w:val="24"/>
          <w:szCs w:val="24"/>
        </w:rPr>
      </w:pPr>
      <w:r>
        <w:rPr>
          <w:b/>
          <w:sz w:val="24"/>
          <w:szCs w:val="24"/>
        </w:rPr>
        <w:t>Commencing consultation</w:t>
      </w:r>
      <w:r w:rsidR="00334BE9">
        <w:rPr>
          <w:b/>
          <w:sz w:val="24"/>
          <w:szCs w:val="24"/>
        </w:rPr>
        <w:t xml:space="preserve"> </w:t>
      </w:r>
    </w:p>
    <w:p w14:paraId="0DB2B960" w14:textId="77777777" w:rsidR="00334BE9" w:rsidRDefault="00476887" w:rsidP="00003A38">
      <w:pPr>
        <w:spacing w:line="240" w:lineRule="auto"/>
        <w:rPr>
          <w:sz w:val="24"/>
          <w:szCs w:val="24"/>
        </w:rPr>
      </w:pPr>
      <w:r>
        <w:rPr>
          <w:sz w:val="24"/>
          <w:szCs w:val="24"/>
        </w:rPr>
        <w:t>4.</w:t>
      </w:r>
      <w:r w:rsidR="004660DF">
        <w:rPr>
          <w:sz w:val="24"/>
          <w:szCs w:val="24"/>
        </w:rPr>
        <w:t>6</w:t>
      </w:r>
      <w:r>
        <w:rPr>
          <w:sz w:val="24"/>
          <w:szCs w:val="24"/>
        </w:rPr>
        <w:t xml:space="preserve"> </w:t>
      </w:r>
      <w:r w:rsidRPr="001A6333">
        <w:rPr>
          <w:sz w:val="24"/>
          <w:szCs w:val="24"/>
        </w:rPr>
        <w:t>A meeting will be arranged with Trade Unions to explain the proposals and the consultation timelines prior to meeting with the staff in scope.</w:t>
      </w:r>
      <w:r>
        <w:rPr>
          <w:sz w:val="24"/>
          <w:szCs w:val="24"/>
        </w:rPr>
        <w:t xml:space="preserve"> </w:t>
      </w:r>
      <w:r w:rsidRPr="001A6333">
        <w:rPr>
          <w:sz w:val="24"/>
          <w:szCs w:val="24"/>
        </w:rPr>
        <w:t xml:space="preserve">The manager leading the reshaping will be responsible for managing the consultation process with support and advice from HR as </w:t>
      </w:r>
      <w:r>
        <w:rPr>
          <w:sz w:val="24"/>
          <w:szCs w:val="24"/>
        </w:rPr>
        <w:t>needed</w:t>
      </w:r>
      <w:r w:rsidRPr="001A6333">
        <w:rPr>
          <w:sz w:val="24"/>
          <w:szCs w:val="24"/>
        </w:rPr>
        <w:t xml:space="preserve">. </w:t>
      </w:r>
    </w:p>
    <w:p w14:paraId="1C7E46DC" w14:textId="77777777" w:rsidR="007856E8" w:rsidRPr="001A6333" w:rsidRDefault="007856E8" w:rsidP="00003A38">
      <w:pPr>
        <w:spacing w:line="240" w:lineRule="auto"/>
        <w:contextualSpacing/>
        <w:rPr>
          <w:sz w:val="24"/>
          <w:szCs w:val="24"/>
          <w:lang w:eastAsia="zh-CN"/>
        </w:rPr>
      </w:pPr>
      <w:r w:rsidRPr="00E32E87">
        <w:rPr>
          <w:sz w:val="24"/>
          <w:szCs w:val="24"/>
          <w:lang w:eastAsia="zh-CN"/>
        </w:rPr>
        <w:t>4.</w:t>
      </w:r>
      <w:r w:rsidR="00B9073D">
        <w:rPr>
          <w:sz w:val="24"/>
          <w:szCs w:val="24"/>
          <w:lang w:eastAsia="zh-CN"/>
        </w:rPr>
        <w:t>7</w:t>
      </w:r>
      <w:r w:rsidRPr="00E32E87">
        <w:rPr>
          <w:sz w:val="24"/>
          <w:szCs w:val="24"/>
          <w:lang w:eastAsia="zh-CN"/>
        </w:rPr>
        <w:t xml:space="preserve"> The manager will write to invite</w:t>
      </w:r>
      <w:r w:rsidR="006F3307" w:rsidRPr="00E32E87">
        <w:rPr>
          <w:sz w:val="24"/>
          <w:szCs w:val="24"/>
          <w:lang w:eastAsia="zh-CN"/>
        </w:rPr>
        <w:t xml:space="preserve"> all </w:t>
      </w:r>
      <w:r w:rsidRPr="00E32E87">
        <w:rPr>
          <w:sz w:val="24"/>
          <w:szCs w:val="24"/>
          <w:lang w:eastAsia="zh-CN"/>
        </w:rPr>
        <w:t xml:space="preserve">employees </w:t>
      </w:r>
      <w:r w:rsidR="006F3307" w:rsidRPr="00E32E87">
        <w:rPr>
          <w:sz w:val="24"/>
          <w:szCs w:val="24"/>
          <w:lang w:eastAsia="zh-CN"/>
        </w:rPr>
        <w:t>likely to be affected and trade union representative(s)</w:t>
      </w:r>
      <w:r w:rsidR="00E32E87" w:rsidRPr="00E32E87">
        <w:rPr>
          <w:sz w:val="24"/>
          <w:szCs w:val="24"/>
          <w:lang w:eastAsia="zh-CN"/>
        </w:rPr>
        <w:t xml:space="preserve"> </w:t>
      </w:r>
      <w:r w:rsidRPr="00E32E87">
        <w:rPr>
          <w:sz w:val="24"/>
          <w:szCs w:val="24"/>
          <w:lang w:eastAsia="zh-CN"/>
        </w:rPr>
        <w:t>to the first consultation meeting. This also includes employees who are away from work.</w:t>
      </w:r>
      <w:r w:rsidR="00E32E87">
        <w:rPr>
          <w:sz w:val="24"/>
          <w:szCs w:val="24"/>
          <w:lang w:eastAsia="zh-CN"/>
        </w:rPr>
        <w:t xml:space="preserve"> </w:t>
      </w:r>
      <w:r w:rsidR="00E32E87" w:rsidRPr="00CC551A">
        <w:rPr>
          <w:color w:val="000000"/>
          <w:sz w:val="24"/>
          <w:szCs w:val="24"/>
          <w:lang w:eastAsia="en-GB"/>
        </w:rPr>
        <w:t xml:space="preserve">Employees on leave (such as maternity, </w:t>
      </w:r>
      <w:r w:rsidR="00E32E87" w:rsidRPr="00CC551A">
        <w:rPr>
          <w:color w:val="000000"/>
          <w:sz w:val="24"/>
          <w:szCs w:val="24"/>
          <w:lang w:eastAsia="en-GB"/>
        </w:rPr>
        <w:lastRenderedPageBreak/>
        <w:t>paternity, parental, adoption, shared parental, sick or other leave) must be consulted on the reshaping with sensitivity</w:t>
      </w:r>
      <w:r w:rsidR="00FA3DB5">
        <w:rPr>
          <w:color w:val="000000"/>
          <w:sz w:val="24"/>
          <w:szCs w:val="24"/>
          <w:lang w:eastAsia="en-GB"/>
        </w:rPr>
        <w:t>.</w:t>
      </w:r>
    </w:p>
    <w:p w14:paraId="33711521" w14:textId="77777777" w:rsidR="000F00F3" w:rsidRPr="001A6333" w:rsidRDefault="000F00F3" w:rsidP="00D97E03">
      <w:pPr>
        <w:spacing w:line="240" w:lineRule="auto"/>
        <w:contextualSpacing/>
        <w:jc w:val="left"/>
        <w:rPr>
          <w:sz w:val="24"/>
          <w:szCs w:val="24"/>
          <w:lang w:eastAsia="zh-CN"/>
        </w:rPr>
      </w:pPr>
    </w:p>
    <w:p w14:paraId="1444571A" w14:textId="77777777" w:rsidR="004917A0" w:rsidRPr="00D97E03" w:rsidRDefault="00A42214" w:rsidP="00D97E03">
      <w:pPr>
        <w:spacing w:line="240" w:lineRule="auto"/>
        <w:ind w:left="720" w:hanging="720"/>
        <w:contextualSpacing/>
        <w:jc w:val="left"/>
        <w:rPr>
          <w:sz w:val="24"/>
          <w:szCs w:val="24"/>
          <w:lang w:eastAsia="zh-CN"/>
        </w:rPr>
      </w:pPr>
      <w:r w:rsidRPr="00D97E03">
        <w:rPr>
          <w:sz w:val="24"/>
          <w:szCs w:val="24"/>
          <w:lang w:eastAsia="zh-CN"/>
        </w:rPr>
        <w:t>4.</w:t>
      </w:r>
      <w:r w:rsidR="00B9073D" w:rsidRPr="00D97E03">
        <w:rPr>
          <w:sz w:val="24"/>
          <w:szCs w:val="24"/>
          <w:lang w:eastAsia="zh-CN"/>
        </w:rPr>
        <w:t>8</w:t>
      </w:r>
      <w:r w:rsidRPr="00D97E03">
        <w:rPr>
          <w:sz w:val="24"/>
          <w:szCs w:val="24"/>
          <w:lang w:eastAsia="zh-CN"/>
        </w:rPr>
        <w:t xml:space="preserve"> </w:t>
      </w:r>
      <w:r w:rsidR="000F00F3" w:rsidRPr="00D97E03">
        <w:rPr>
          <w:sz w:val="24"/>
          <w:szCs w:val="24"/>
          <w:lang w:eastAsia="zh-CN"/>
        </w:rPr>
        <w:t>The consultation meeting should includ</w:t>
      </w:r>
      <w:r w:rsidR="002E3D07" w:rsidRPr="00D97E03">
        <w:rPr>
          <w:sz w:val="24"/>
          <w:szCs w:val="24"/>
          <w:lang w:eastAsia="zh-CN"/>
        </w:rPr>
        <w:t xml:space="preserve">e information </w:t>
      </w:r>
      <w:r w:rsidR="004917A0" w:rsidRPr="00D97E03">
        <w:rPr>
          <w:sz w:val="24"/>
          <w:szCs w:val="24"/>
          <w:lang w:eastAsia="zh-CN"/>
        </w:rPr>
        <w:t>from the</w:t>
      </w:r>
      <w:r w:rsidR="00D97E03" w:rsidRPr="00D97E03">
        <w:rPr>
          <w:sz w:val="24"/>
          <w:szCs w:val="24"/>
          <w:lang w:eastAsia="zh-CN"/>
        </w:rPr>
        <w:t xml:space="preserve"> </w:t>
      </w:r>
      <w:r w:rsidR="004917A0" w:rsidRPr="00D97E03">
        <w:rPr>
          <w:sz w:val="24"/>
          <w:szCs w:val="24"/>
          <w:lang w:eastAsia="zh-CN"/>
        </w:rPr>
        <w:t>S</w:t>
      </w:r>
      <w:r w:rsidR="00D97E03" w:rsidRPr="00D97E03">
        <w:rPr>
          <w:sz w:val="24"/>
          <w:szCs w:val="24"/>
          <w:lang w:eastAsia="zh-CN"/>
        </w:rPr>
        <w:t>tatement of Change i.e.:</w:t>
      </w:r>
    </w:p>
    <w:p w14:paraId="1CCE3832" w14:textId="77777777" w:rsidR="000F00F3" w:rsidRPr="00D97E03" w:rsidRDefault="000F00F3" w:rsidP="006F0B43">
      <w:pPr>
        <w:spacing w:line="240" w:lineRule="auto"/>
        <w:ind w:left="720" w:hanging="720"/>
        <w:contextualSpacing/>
        <w:rPr>
          <w:sz w:val="24"/>
          <w:szCs w:val="24"/>
          <w:lang w:eastAsia="zh-CN"/>
        </w:rPr>
      </w:pPr>
    </w:p>
    <w:p w14:paraId="2E4E8F09"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The reasons for the change</w:t>
      </w:r>
    </w:p>
    <w:p w14:paraId="16D220F1"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Implications of the change</w:t>
      </w:r>
    </w:p>
    <w:p w14:paraId="16467AC5" w14:textId="77777777" w:rsidR="000F00F3" w:rsidRPr="00D97E03" w:rsidRDefault="00133F31" w:rsidP="00876925">
      <w:pPr>
        <w:numPr>
          <w:ilvl w:val="0"/>
          <w:numId w:val="3"/>
        </w:numPr>
        <w:spacing w:line="240" w:lineRule="auto"/>
        <w:rPr>
          <w:sz w:val="24"/>
          <w:szCs w:val="24"/>
          <w:lang w:eastAsia="zh-CN"/>
        </w:rPr>
      </w:pPr>
      <w:r w:rsidRPr="00D97E03">
        <w:rPr>
          <w:sz w:val="24"/>
          <w:szCs w:val="24"/>
          <w:lang w:eastAsia="zh-CN"/>
        </w:rPr>
        <w:t>Details of the p</w:t>
      </w:r>
      <w:r w:rsidR="000F00F3" w:rsidRPr="00D97E03">
        <w:rPr>
          <w:sz w:val="24"/>
          <w:szCs w:val="24"/>
          <w:lang w:eastAsia="zh-CN"/>
        </w:rPr>
        <w:t>roposals</w:t>
      </w:r>
    </w:p>
    <w:p w14:paraId="28E09A67" w14:textId="77777777" w:rsidR="003944CA" w:rsidRPr="00D97E03" w:rsidRDefault="000F00F3" w:rsidP="003944CA">
      <w:pPr>
        <w:numPr>
          <w:ilvl w:val="0"/>
          <w:numId w:val="3"/>
        </w:numPr>
        <w:spacing w:line="240" w:lineRule="auto"/>
        <w:rPr>
          <w:sz w:val="24"/>
          <w:szCs w:val="24"/>
          <w:lang w:eastAsia="zh-CN"/>
        </w:rPr>
      </w:pPr>
      <w:r w:rsidRPr="00D97E03">
        <w:rPr>
          <w:sz w:val="24"/>
          <w:szCs w:val="24"/>
          <w:lang w:eastAsia="zh-CN"/>
        </w:rPr>
        <w:t>Any posts which are at risk of redundancy</w:t>
      </w:r>
    </w:p>
    <w:p w14:paraId="4B903C28" w14:textId="77777777" w:rsidR="003944CA" w:rsidRPr="00D97E03" w:rsidRDefault="003944CA" w:rsidP="003944CA">
      <w:pPr>
        <w:numPr>
          <w:ilvl w:val="0"/>
          <w:numId w:val="3"/>
        </w:numPr>
        <w:spacing w:line="240" w:lineRule="auto"/>
        <w:rPr>
          <w:sz w:val="24"/>
          <w:szCs w:val="24"/>
          <w:lang w:eastAsia="zh-CN"/>
        </w:rPr>
      </w:pPr>
      <w:r w:rsidRPr="00D97E03">
        <w:rPr>
          <w:sz w:val="24"/>
          <w:szCs w:val="24"/>
          <w:lang w:eastAsia="zh-CN"/>
        </w:rPr>
        <w:t xml:space="preserve">All posts in scope </w:t>
      </w:r>
    </w:p>
    <w:p w14:paraId="7760A318"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Strategies to try to avoid and or minimise redundancy</w:t>
      </w:r>
    </w:p>
    <w:p w14:paraId="515DC462" w14:textId="77777777" w:rsidR="00417933" w:rsidRDefault="00417933" w:rsidP="00417933">
      <w:pPr>
        <w:spacing w:line="240" w:lineRule="auto"/>
        <w:ind w:left="720"/>
        <w:rPr>
          <w:sz w:val="24"/>
          <w:szCs w:val="24"/>
          <w:lang w:eastAsia="zh-CN"/>
        </w:rPr>
      </w:pPr>
    </w:p>
    <w:p w14:paraId="1543B666"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The procedure to be used</w:t>
      </w:r>
    </w:p>
    <w:p w14:paraId="61B935E1"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 xml:space="preserve">Selection </w:t>
      </w:r>
      <w:r w:rsidR="00C27E77" w:rsidRPr="00D97E03">
        <w:rPr>
          <w:sz w:val="24"/>
          <w:szCs w:val="24"/>
          <w:lang w:eastAsia="zh-CN"/>
        </w:rPr>
        <w:t xml:space="preserve">process and </w:t>
      </w:r>
      <w:r w:rsidRPr="00D97E03">
        <w:rPr>
          <w:sz w:val="24"/>
          <w:szCs w:val="24"/>
          <w:lang w:eastAsia="zh-CN"/>
        </w:rPr>
        <w:t>criteria for identifying redundancy selection</w:t>
      </w:r>
    </w:p>
    <w:p w14:paraId="1954D5E0"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The timescales and deadlines</w:t>
      </w:r>
    </w:p>
    <w:p w14:paraId="669DC3BF"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Dates of any subsequent consultation meetings</w:t>
      </w:r>
    </w:p>
    <w:p w14:paraId="4D6B5A44" w14:textId="77777777" w:rsidR="000F00F3" w:rsidRPr="00D97E03" w:rsidRDefault="000F00F3" w:rsidP="00876925">
      <w:pPr>
        <w:numPr>
          <w:ilvl w:val="0"/>
          <w:numId w:val="3"/>
        </w:numPr>
        <w:spacing w:line="240" w:lineRule="auto"/>
        <w:rPr>
          <w:sz w:val="24"/>
          <w:szCs w:val="24"/>
          <w:lang w:eastAsia="zh-CN"/>
        </w:rPr>
      </w:pPr>
      <w:r w:rsidRPr="00D97E03">
        <w:rPr>
          <w:sz w:val="24"/>
          <w:szCs w:val="24"/>
          <w:lang w:eastAsia="zh-CN"/>
        </w:rPr>
        <w:t xml:space="preserve">How people can </w:t>
      </w:r>
      <w:r w:rsidR="00C27E77" w:rsidRPr="00D97E03">
        <w:rPr>
          <w:sz w:val="24"/>
          <w:szCs w:val="24"/>
          <w:lang w:eastAsia="zh-CN"/>
        </w:rPr>
        <w:t xml:space="preserve">respond to the proposals </w:t>
      </w:r>
    </w:p>
    <w:p w14:paraId="2A72C16A" w14:textId="77777777" w:rsidR="00CC551A" w:rsidRPr="00D97E03" w:rsidRDefault="000F00F3" w:rsidP="00876925">
      <w:pPr>
        <w:numPr>
          <w:ilvl w:val="0"/>
          <w:numId w:val="3"/>
        </w:numPr>
        <w:spacing w:after="0" w:afterAutospacing="0" w:line="240" w:lineRule="auto"/>
        <w:contextualSpacing/>
        <w:rPr>
          <w:color w:val="000000"/>
          <w:sz w:val="24"/>
          <w:szCs w:val="24"/>
          <w:lang w:eastAsia="en-GB"/>
        </w:rPr>
      </w:pPr>
      <w:r w:rsidRPr="00D97E03">
        <w:rPr>
          <w:sz w:val="24"/>
          <w:szCs w:val="24"/>
          <w:lang w:eastAsia="zh-CN"/>
        </w:rPr>
        <w:t>Support mechanism</w:t>
      </w:r>
      <w:r w:rsidR="006F3307" w:rsidRPr="00D97E03">
        <w:rPr>
          <w:sz w:val="24"/>
          <w:szCs w:val="24"/>
          <w:lang w:eastAsia="zh-CN"/>
        </w:rPr>
        <w:t>s</w:t>
      </w:r>
    </w:p>
    <w:p w14:paraId="0F72C9C4" w14:textId="77777777" w:rsidR="004E1FF2" w:rsidRPr="00D97E03" w:rsidRDefault="004E1FF2" w:rsidP="00876925">
      <w:pPr>
        <w:numPr>
          <w:ilvl w:val="0"/>
          <w:numId w:val="3"/>
        </w:numPr>
        <w:spacing w:after="0" w:afterAutospacing="0" w:line="240" w:lineRule="auto"/>
        <w:contextualSpacing/>
        <w:rPr>
          <w:color w:val="000000"/>
          <w:sz w:val="24"/>
          <w:szCs w:val="24"/>
          <w:lang w:eastAsia="en-GB"/>
        </w:rPr>
      </w:pPr>
      <w:r w:rsidRPr="00D97E03">
        <w:rPr>
          <w:sz w:val="24"/>
          <w:szCs w:val="24"/>
          <w:lang w:eastAsia="zh-CN"/>
        </w:rPr>
        <w:t xml:space="preserve">Equality Impact Assessment </w:t>
      </w:r>
    </w:p>
    <w:p w14:paraId="41B317E7" w14:textId="77777777" w:rsidR="00D97E03" w:rsidRPr="00D97E03" w:rsidRDefault="00D97E03" w:rsidP="00D97E03">
      <w:pPr>
        <w:spacing w:after="0" w:afterAutospacing="0" w:line="240" w:lineRule="auto"/>
        <w:ind w:left="720"/>
        <w:contextualSpacing/>
        <w:rPr>
          <w:color w:val="000000"/>
          <w:sz w:val="24"/>
          <w:szCs w:val="24"/>
          <w:lang w:eastAsia="en-GB"/>
        </w:rPr>
      </w:pPr>
    </w:p>
    <w:p w14:paraId="0EA8DF80" w14:textId="77777777" w:rsidR="000F00F3" w:rsidRDefault="000F00F3" w:rsidP="002F2D2D">
      <w:pPr>
        <w:spacing w:after="0" w:afterAutospacing="0" w:line="240" w:lineRule="auto"/>
        <w:contextualSpacing/>
        <w:rPr>
          <w:color w:val="000000"/>
          <w:sz w:val="24"/>
          <w:szCs w:val="24"/>
          <w:lang w:eastAsia="en-GB"/>
        </w:rPr>
      </w:pPr>
    </w:p>
    <w:p w14:paraId="7F92D829" w14:textId="77777777" w:rsidR="002107C7" w:rsidRDefault="000F00F3" w:rsidP="006F3307">
      <w:pPr>
        <w:spacing w:line="240" w:lineRule="auto"/>
        <w:rPr>
          <w:b/>
          <w:sz w:val="24"/>
          <w:szCs w:val="24"/>
        </w:rPr>
      </w:pPr>
      <w:r w:rsidRPr="001A6333">
        <w:rPr>
          <w:b/>
          <w:sz w:val="24"/>
          <w:szCs w:val="24"/>
        </w:rPr>
        <w:t>D</w:t>
      </w:r>
      <w:r w:rsidR="00047900">
        <w:rPr>
          <w:b/>
          <w:sz w:val="24"/>
          <w:szCs w:val="24"/>
        </w:rPr>
        <w:t>uring consultation</w:t>
      </w:r>
    </w:p>
    <w:p w14:paraId="3F7B929B" w14:textId="77777777" w:rsidR="0052638A" w:rsidRPr="001A6333" w:rsidRDefault="00CC551A" w:rsidP="006F3307">
      <w:pPr>
        <w:rPr>
          <w:sz w:val="24"/>
          <w:szCs w:val="24"/>
        </w:rPr>
      </w:pPr>
      <w:r w:rsidRPr="00CC551A">
        <w:rPr>
          <w:sz w:val="24"/>
          <w:szCs w:val="24"/>
          <w:lang w:val="en-US" w:eastAsia="ar-SA"/>
        </w:rPr>
        <w:t>4.</w:t>
      </w:r>
      <w:r w:rsidR="00B9073D">
        <w:rPr>
          <w:sz w:val="24"/>
          <w:szCs w:val="24"/>
          <w:lang w:val="en-US" w:eastAsia="ar-SA"/>
        </w:rPr>
        <w:t>9</w:t>
      </w:r>
      <w:r w:rsidRPr="00CC551A">
        <w:rPr>
          <w:sz w:val="24"/>
          <w:szCs w:val="24"/>
          <w:lang w:val="en-US" w:eastAsia="ar-SA"/>
        </w:rPr>
        <w:t xml:space="preserve"> During the consultation period, employees and trade unions can formally respond to the proposals. Managers will keep talking with employees and trade unions throughout the process. Managers will offer affected employees</w:t>
      </w:r>
      <w:r w:rsidR="006F3307">
        <w:rPr>
          <w:sz w:val="24"/>
          <w:szCs w:val="24"/>
          <w:lang w:val="en-US" w:eastAsia="ar-SA"/>
        </w:rPr>
        <w:t>’</w:t>
      </w:r>
      <w:r w:rsidRPr="00CC551A">
        <w:rPr>
          <w:sz w:val="24"/>
          <w:szCs w:val="24"/>
          <w:lang w:val="en-US" w:eastAsia="ar-SA"/>
        </w:rPr>
        <w:t xml:space="preserve"> meetings on a one-to-one basis or with affected groups. Staff can </w:t>
      </w:r>
      <w:r>
        <w:rPr>
          <w:sz w:val="24"/>
          <w:szCs w:val="24"/>
          <w:lang w:val="en-US" w:eastAsia="ar-SA"/>
        </w:rPr>
        <w:t>be accompanied by</w:t>
      </w:r>
      <w:r w:rsidRPr="00CC551A">
        <w:rPr>
          <w:sz w:val="24"/>
          <w:szCs w:val="24"/>
          <w:lang w:val="en-US" w:eastAsia="ar-SA"/>
        </w:rPr>
        <w:t xml:space="preserve"> Trade Union representative</w:t>
      </w:r>
      <w:r>
        <w:rPr>
          <w:sz w:val="24"/>
          <w:szCs w:val="24"/>
          <w:lang w:val="en-US" w:eastAsia="ar-SA"/>
        </w:rPr>
        <w:t>s</w:t>
      </w:r>
      <w:r w:rsidRPr="00CC551A">
        <w:rPr>
          <w:sz w:val="24"/>
          <w:szCs w:val="24"/>
          <w:lang w:val="en-US" w:eastAsia="ar-SA"/>
        </w:rPr>
        <w:t xml:space="preserve"> or</w:t>
      </w:r>
      <w:r>
        <w:rPr>
          <w:sz w:val="24"/>
          <w:szCs w:val="24"/>
          <w:lang w:val="en-US" w:eastAsia="ar-SA"/>
        </w:rPr>
        <w:t xml:space="preserve"> supported by</w:t>
      </w:r>
      <w:r w:rsidR="002107C7">
        <w:rPr>
          <w:sz w:val="24"/>
          <w:szCs w:val="24"/>
          <w:lang w:val="en-US" w:eastAsia="ar-SA"/>
        </w:rPr>
        <w:t xml:space="preserve"> a work colleague at</w:t>
      </w:r>
      <w:r w:rsidRPr="00CC551A">
        <w:rPr>
          <w:sz w:val="24"/>
          <w:szCs w:val="24"/>
          <w:lang w:val="en-US" w:eastAsia="ar-SA"/>
        </w:rPr>
        <w:t xml:space="preserve"> these meetings.</w:t>
      </w:r>
    </w:p>
    <w:p w14:paraId="02B42BF0" w14:textId="77777777" w:rsidR="0052638A" w:rsidRPr="001A6333" w:rsidRDefault="008A2B79" w:rsidP="006F0B43">
      <w:pPr>
        <w:pStyle w:val="ListParagraph"/>
        <w:tabs>
          <w:tab w:val="left" w:pos="709"/>
        </w:tabs>
        <w:suppressAutoHyphens w:val="0"/>
        <w:spacing w:after="0" w:line="240" w:lineRule="auto"/>
        <w:ind w:left="0"/>
        <w:contextualSpacing/>
        <w:rPr>
          <w:rFonts w:ascii="Arial" w:hAnsi="Arial" w:cs="Arial"/>
          <w:sz w:val="24"/>
          <w:szCs w:val="24"/>
        </w:rPr>
      </w:pPr>
      <w:r>
        <w:rPr>
          <w:rFonts w:ascii="Arial" w:hAnsi="Arial" w:cs="Arial"/>
          <w:sz w:val="24"/>
          <w:szCs w:val="24"/>
        </w:rPr>
        <w:t>4.</w:t>
      </w:r>
      <w:r w:rsidR="00B9073D">
        <w:rPr>
          <w:rFonts w:ascii="Arial" w:hAnsi="Arial" w:cs="Arial"/>
          <w:sz w:val="24"/>
          <w:szCs w:val="24"/>
        </w:rPr>
        <w:t>10</w:t>
      </w:r>
      <w:r>
        <w:rPr>
          <w:rFonts w:ascii="Arial" w:hAnsi="Arial" w:cs="Arial"/>
          <w:sz w:val="24"/>
          <w:szCs w:val="24"/>
        </w:rPr>
        <w:t xml:space="preserve"> </w:t>
      </w:r>
      <w:r w:rsidR="007F1810">
        <w:rPr>
          <w:rFonts w:ascii="Arial" w:hAnsi="Arial" w:cs="Arial"/>
          <w:sz w:val="24"/>
          <w:szCs w:val="24"/>
        </w:rPr>
        <w:t>T</w:t>
      </w:r>
      <w:r w:rsidR="0052638A" w:rsidRPr="001A6333">
        <w:rPr>
          <w:rFonts w:ascii="Arial" w:hAnsi="Arial" w:cs="Arial"/>
          <w:sz w:val="24"/>
          <w:szCs w:val="24"/>
        </w:rPr>
        <w:t>here will be a</w:t>
      </w:r>
      <w:r w:rsidR="00841E69">
        <w:rPr>
          <w:rFonts w:ascii="Arial" w:hAnsi="Arial" w:cs="Arial"/>
          <w:sz w:val="24"/>
          <w:szCs w:val="24"/>
        </w:rPr>
        <w:t>t least one</w:t>
      </w:r>
      <w:r w:rsidR="0052638A" w:rsidRPr="001A6333">
        <w:rPr>
          <w:rFonts w:ascii="Arial" w:hAnsi="Arial" w:cs="Arial"/>
          <w:sz w:val="24"/>
          <w:szCs w:val="24"/>
        </w:rPr>
        <w:t xml:space="preserve"> meeting during the consultation period to provide updates, feedback and </w:t>
      </w:r>
      <w:r w:rsidR="002107C7">
        <w:rPr>
          <w:rFonts w:ascii="Arial" w:hAnsi="Arial" w:cs="Arial"/>
          <w:sz w:val="24"/>
          <w:szCs w:val="24"/>
        </w:rPr>
        <w:t>let</w:t>
      </w:r>
      <w:r w:rsidR="002107C7" w:rsidRPr="001A6333">
        <w:rPr>
          <w:rFonts w:ascii="Arial" w:hAnsi="Arial" w:cs="Arial"/>
          <w:sz w:val="24"/>
          <w:szCs w:val="24"/>
        </w:rPr>
        <w:t xml:space="preserve"> </w:t>
      </w:r>
      <w:r w:rsidR="0052638A" w:rsidRPr="001A6333">
        <w:rPr>
          <w:rFonts w:ascii="Arial" w:hAnsi="Arial" w:cs="Arial"/>
          <w:sz w:val="24"/>
          <w:szCs w:val="24"/>
        </w:rPr>
        <w:t xml:space="preserve">employees ask questions, </w:t>
      </w:r>
      <w:r w:rsidR="002107C7">
        <w:rPr>
          <w:rFonts w:ascii="Arial" w:hAnsi="Arial" w:cs="Arial"/>
          <w:sz w:val="24"/>
          <w:szCs w:val="24"/>
        </w:rPr>
        <w:t>share their views</w:t>
      </w:r>
      <w:r w:rsidR="002107C7" w:rsidRPr="001A6333">
        <w:rPr>
          <w:rFonts w:ascii="Arial" w:hAnsi="Arial" w:cs="Arial"/>
          <w:sz w:val="24"/>
          <w:szCs w:val="24"/>
        </w:rPr>
        <w:t xml:space="preserve"> </w:t>
      </w:r>
      <w:r w:rsidR="0052638A" w:rsidRPr="001A6333">
        <w:rPr>
          <w:rFonts w:ascii="Arial" w:hAnsi="Arial" w:cs="Arial"/>
          <w:sz w:val="24"/>
          <w:szCs w:val="24"/>
        </w:rPr>
        <w:t>and information on any alternative proposals</w:t>
      </w:r>
      <w:r w:rsidR="00123A48" w:rsidRPr="001A6333">
        <w:rPr>
          <w:rFonts w:ascii="Arial" w:hAnsi="Arial" w:cs="Arial"/>
          <w:sz w:val="24"/>
          <w:szCs w:val="24"/>
        </w:rPr>
        <w:t xml:space="preserve">. </w:t>
      </w:r>
    </w:p>
    <w:p w14:paraId="550651AE" w14:textId="77777777" w:rsidR="000F00F3" w:rsidRPr="001A6333" w:rsidRDefault="000F00F3" w:rsidP="006F0B43">
      <w:pPr>
        <w:pStyle w:val="ListParagraph"/>
        <w:tabs>
          <w:tab w:val="left" w:pos="709"/>
        </w:tabs>
        <w:suppressAutoHyphens w:val="0"/>
        <w:spacing w:after="0" w:line="240" w:lineRule="auto"/>
        <w:ind w:left="0"/>
        <w:contextualSpacing/>
        <w:rPr>
          <w:rFonts w:ascii="Arial" w:hAnsi="Arial" w:cs="Arial"/>
          <w:sz w:val="24"/>
          <w:szCs w:val="24"/>
        </w:rPr>
      </w:pPr>
    </w:p>
    <w:p w14:paraId="6E786297" w14:textId="77777777" w:rsidR="000F00F3" w:rsidRDefault="008A2B79" w:rsidP="006F0B43">
      <w:pPr>
        <w:pStyle w:val="ListParagraph"/>
        <w:tabs>
          <w:tab w:val="left" w:pos="709"/>
        </w:tabs>
        <w:suppressAutoHyphens w:val="0"/>
        <w:spacing w:after="0" w:line="240" w:lineRule="auto"/>
        <w:ind w:left="0"/>
        <w:contextualSpacing/>
        <w:rPr>
          <w:rFonts w:ascii="Arial" w:hAnsi="Arial" w:cs="Arial"/>
          <w:sz w:val="24"/>
          <w:szCs w:val="24"/>
        </w:rPr>
      </w:pPr>
      <w:r>
        <w:rPr>
          <w:rFonts w:ascii="Arial" w:hAnsi="Arial" w:cs="Arial"/>
          <w:sz w:val="24"/>
          <w:szCs w:val="24"/>
        </w:rPr>
        <w:t>4.1</w:t>
      </w:r>
      <w:r w:rsidR="00B9073D">
        <w:rPr>
          <w:rFonts w:ascii="Arial" w:hAnsi="Arial" w:cs="Arial"/>
          <w:sz w:val="24"/>
          <w:szCs w:val="24"/>
        </w:rPr>
        <w:t>1</w:t>
      </w:r>
      <w:r>
        <w:rPr>
          <w:rFonts w:ascii="Arial" w:hAnsi="Arial" w:cs="Arial"/>
          <w:sz w:val="24"/>
          <w:szCs w:val="24"/>
        </w:rPr>
        <w:t xml:space="preserve"> </w:t>
      </w:r>
      <w:r w:rsidR="000F00F3" w:rsidRPr="001A6333">
        <w:rPr>
          <w:rFonts w:ascii="Arial" w:hAnsi="Arial" w:cs="Arial"/>
          <w:sz w:val="24"/>
          <w:szCs w:val="24"/>
        </w:rPr>
        <w:t xml:space="preserve">Where it is </w:t>
      </w:r>
      <w:r w:rsidR="00841E69">
        <w:rPr>
          <w:rFonts w:ascii="Arial" w:hAnsi="Arial" w:cs="Arial"/>
          <w:sz w:val="24"/>
          <w:szCs w:val="24"/>
        </w:rPr>
        <w:t xml:space="preserve">determined </w:t>
      </w:r>
      <w:r w:rsidR="000F00F3" w:rsidRPr="001A6333">
        <w:rPr>
          <w:rFonts w:ascii="Arial" w:hAnsi="Arial" w:cs="Arial"/>
          <w:sz w:val="24"/>
          <w:szCs w:val="24"/>
        </w:rPr>
        <w:t>that more time is needed to consult on any proposals, the consultation may be extended by a reasonable period. The revised timeline for consultation should be clearly communicated to all affected employees and the trade unions, with the end date clearly communicated.</w:t>
      </w:r>
    </w:p>
    <w:p w14:paraId="1B6B3EA8" w14:textId="77777777" w:rsidR="000F00F3" w:rsidRPr="001A6333" w:rsidRDefault="000F00F3" w:rsidP="006F0B43">
      <w:pPr>
        <w:spacing w:line="240" w:lineRule="auto"/>
        <w:rPr>
          <w:b/>
          <w:sz w:val="24"/>
          <w:szCs w:val="24"/>
        </w:rPr>
      </w:pPr>
      <w:r w:rsidRPr="001A6333">
        <w:rPr>
          <w:b/>
          <w:sz w:val="24"/>
          <w:szCs w:val="24"/>
        </w:rPr>
        <w:t>E</w:t>
      </w:r>
      <w:r w:rsidR="00047900">
        <w:rPr>
          <w:b/>
          <w:sz w:val="24"/>
          <w:szCs w:val="24"/>
        </w:rPr>
        <w:t>nding consultation</w:t>
      </w:r>
    </w:p>
    <w:p w14:paraId="7C4F79FC" w14:textId="77777777" w:rsidR="000F00F3" w:rsidRDefault="008A2B79" w:rsidP="006F0B43">
      <w:pPr>
        <w:pStyle w:val="ListParagraph"/>
        <w:suppressAutoHyphens w:val="0"/>
        <w:spacing w:after="240" w:line="240" w:lineRule="auto"/>
        <w:ind w:left="0"/>
        <w:rPr>
          <w:rFonts w:ascii="Arial" w:hAnsi="Arial" w:cs="Arial"/>
          <w:sz w:val="24"/>
          <w:szCs w:val="24"/>
          <w:lang w:val="en-GB" w:eastAsia="zh-CN"/>
        </w:rPr>
      </w:pPr>
      <w:r>
        <w:rPr>
          <w:rFonts w:ascii="Arial" w:hAnsi="Arial" w:cs="Arial"/>
          <w:sz w:val="24"/>
          <w:szCs w:val="24"/>
          <w:lang w:val="en-GB" w:eastAsia="zh-CN"/>
        </w:rPr>
        <w:t>4.1</w:t>
      </w:r>
      <w:r w:rsidR="00B9073D">
        <w:rPr>
          <w:rFonts w:ascii="Arial" w:hAnsi="Arial" w:cs="Arial"/>
          <w:sz w:val="24"/>
          <w:szCs w:val="24"/>
          <w:lang w:val="en-GB" w:eastAsia="zh-CN"/>
        </w:rPr>
        <w:t>2</w:t>
      </w:r>
      <w:r>
        <w:rPr>
          <w:rFonts w:ascii="Arial" w:hAnsi="Arial" w:cs="Arial"/>
          <w:sz w:val="24"/>
          <w:szCs w:val="24"/>
          <w:lang w:val="en-GB" w:eastAsia="zh-CN"/>
        </w:rPr>
        <w:t xml:space="preserve"> </w:t>
      </w:r>
      <w:r w:rsidR="000F00F3" w:rsidRPr="001A6333">
        <w:rPr>
          <w:rFonts w:ascii="Arial" w:hAnsi="Arial" w:cs="Arial"/>
          <w:sz w:val="24"/>
          <w:szCs w:val="24"/>
          <w:lang w:val="en-GB" w:eastAsia="zh-CN"/>
        </w:rPr>
        <w:t xml:space="preserve">At the end of the consultation period, </w:t>
      </w:r>
      <w:r w:rsidR="00C57CA9">
        <w:rPr>
          <w:rFonts w:ascii="Arial" w:hAnsi="Arial" w:cs="Arial"/>
          <w:sz w:val="24"/>
          <w:szCs w:val="24"/>
          <w:lang w:val="en-GB" w:eastAsia="zh-CN"/>
        </w:rPr>
        <w:t xml:space="preserve">when all feedback and alternative suggestions have been considered. The manager will meet with the trade unions to confirm </w:t>
      </w:r>
      <w:r w:rsidR="00461DAA" w:rsidRPr="001A6333">
        <w:rPr>
          <w:rFonts w:ascii="Arial" w:hAnsi="Arial" w:cs="Arial"/>
          <w:sz w:val="24"/>
          <w:szCs w:val="24"/>
          <w:lang w:val="en-GB" w:eastAsia="zh-CN"/>
        </w:rPr>
        <w:t xml:space="preserve">the </w:t>
      </w:r>
      <w:r w:rsidR="00123A48" w:rsidRPr="001A6333">
        <w:rPr>
          <w:rFonts w:ascii="Arial" w:hAnsi="Arial" w:cs="Arial"/>
          <w:sz w:val="24"/>
          <w:szCs w:val="24"/>
          <w:lang w:val="en-GB" w:eastAsia="zh-CN"/>
        </w:rPr>
        <w:t>decision</w:t>
      </w:r>
      <w:r w:rsidR="00123A48">
        <w:rPr>
          <w:rFonts w:ascii="Arial" w:hAnsi="Arial" w:cs="Arial"/>
          <w:sz w:val="24"/>
          <w:szCs w:val="24"/>
          <w:lang w:val="en-GB" w:eastAsia="zh-CN"/>
        </w:rPr>
        <w:t>s.</w:t>
      </w:r>
      <w:r w:rsidR="00047900" w:rsidRPr="001A6333">
        <w:rPr>
          <w:rFonts w:ascii="Arial" w:hAnsi="Arial" w:cs="Arial"/>
          <w:sz w:val="24"/>
          <w:szCs w:val="24"/>
          <w:lang w:val="en-GB" w:eastAsia="zh-CN"/>
        </w:rPr>
        <w:t xml:space="preserve"> </w:t>
      </w:r>
    </w:p>
    <w:p w14:paraId="1007B947" w14:textId="77777777" w:rsidR="00C57CA9" w:rsidRDefault="00C57CA9" w:rsidP="006F0B43">
      <w:pPr>
        <w:pStyle w:val="ListParagraph"/>
        <w:suppressAutoHyphens w:val="0"/>
        <w:spacing w:after="240" w:line="240" w:lineRule="auto"/>
        <w:ind w:left="0"/>
        <w:rPr>
          <w:rFonts w:ascii="Arial" w:hAnsi="Arial" w:cs="Arial"/>
          <w:sz w:val="24"/>
          <w:szCs w:val="24"/>
          <w:lang w:val="en-GB" w:eastAsia="zh-CN"/>
        </w:rPr>
      </w:pPr>
      <w:r w:rsidRPr="00E32E87">
        <w:rPr>
          <w:rFonts w:ascii="Arial" w:hAnsi="Arial" w:cs="Arial"/>
          <w:sz w:val="24"/>
          <w:szCs w:val="24"/>
          <w:lang w:val="en-GB" w:eastAsia="zh-CN"/>
        </w:rPr>
        <w:t>4.1</w:t>
      </w:r>
      <w:r w:rsidR="00B9073D">
        <w:rPr>
          <w:rFonts w:ascii="Arial" w:hAnsi="Arial" w:cs="Arial"/>
          <w:sz w:val="24"/>
          <w:szCs w:val="24"/>
          <w:lang w:val="en-GB" w:eastAsia="zh-CN"/>
        </w:rPr>
        <w:t>3</w:t>
      </w:r>
      <w:r w:rsidRPr="00E32E87">
        <w:rPr>
          <w:rFonts w:ascii="Arial" w:hAnsi="Arial" w:cs="Arial"/>
          <w:sz w:val="24"/>
          <w:szCs w:val="24"/>
          <w:lang w:val="en-GB" w:eastAsia="zh-CN"/>
        </w:rPr>
        <w:t xml:space="preserve"> A final meeting will then be held for all staff in scope attended by trade unions to outline the final timeline and </w:t>
      </w:r>
      <w:r w:rsidR="00123A48" w:rsidRPr="00E32E87">
        <w:rPr>
          <w:rFonts w:ascii="Arial" w:hAnsi="Arial" w:cs="Arial"/>
          <w:sz w:val="24"/>
          <w:szCs w:val="24"/>
          <w:lang w:val="en-GB" w:eastAsia="zh-CN"/>
        </w:rPr>
        <w:t>outcomes.</w:t>
      </w:r>
      <w:r>
        <w:rPr>
          <w:rFonts w:ascii="Arial" w:hAnsi="Arial" w:cs="Arial"/>
          <w:sz w:val="24"/>
          <w:szCs w:val="24"/>
          <w:lang w:val="en-GB" w:eastAsia="zh-CN"/>
        </w:rPr>
        <w:t xml:space="preserve"> </w:t>
      </w:r>
    </w:p>
    <w:p w14:paraId="135B8EAB" w14:textId="77777777" w:rsidR="00FE1C34" w:rsidRPr="00FE1C34" w:rsidRDefault="00FE1C34" w:rsidP="00461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color w:val="00A04E"/>
          <w:sz w:val="24"/>
          <w:szCs w:val="24"/>
        </w:rPr>
      </w:pPr>
    </w:p>
    <w:p w14:paraId="3A7D009A" w14:textId="77777777" w:rsidR="00A33412" w:rsidRPr="00FE1C34" w:rsidRDefault="00A33412" w:rsidP="00461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Black" w:hAnsi="Arial Black"/>
          <w:b/>
          <w:bCs/>
          <w:color w:val="00A04E"/>
          <w:sz w:val="28"/>
          <w:szCs w:val="28"/>
        </w:rPr>
      </w:pPr>
      <w:r w:rsidRPr="00FE1C34">
        <w:rPr>
          <w:rFonts w:ascii="Arial Black" w:hAnsi="Arial Black"/>
          <w:b/>
          <w:bCs/>
          <w:color w:val="00A04E"/>
          <w:sz w:val="28"/>
          <w:szCs w:val="28"/>
        </w:rPr>
        <w:t>5. R</w:t>
      </w:r>
      <w:r w:rsidR="00B57E6B" w:rsidRPr="00FE1C34">
        <w:rPr>
          <w:rFonts w:ascii="Arial Black" w:hAnsi="Arial Black"/>
          <w:b/>
          <w:bCs/>
          <w:color w:val="00A04E"/>
          <w:sz w:val="28"/>
          <w:szCs w:val="28"/>
        </w:rPr>
        <w:t>edundancy</w:t>
      </w:r>
      <w:r w:rsidRPr="00FE1C34">
        <w:rPr>
          <w:rFonts w:ascii="Arial Black" w:hAnsi="Arial Black"/>
          <w:b/>
          <w:bCs/>
          <w:color w:val="00A04E"/>
          <w:sz w:val="28"/>
          <w:szCs w:val="28"/>
        </w:rPr>
        <w:t xml:space="preserve"> </w:t>
      </w:r>
      <w:r w:rsidR="00B57E6B" w:rsidRPr="00FE1C34">
        <w:rPr>
          <w:rFonts w:ascii="Arial Black" w:hAnsi="Arial Black"/>
          <w:b/>
          <w:bCs/>
          <w:color w:val="00A04E"/>
          <w:sz w:val="28"/>
          <w:szCs w:val="28"/>
        </w:rPr>
        <w:t>selection</w:t>
      </w:r>
      <w:r w:rsidR="00E54912" w:rsidRPr="00FE1C34">
        <w:rPr>
          <w:rFonts w:ascii="Arial Black" w:hAnsi="Arial Black"/>
          <w:b/>
          <w:bCs/>
          <w:color w:val="00A04E"/>
          <w:sz w:val="28"/>
          <w:szCs w:val="28"/>
        </w:rPr>
        <w:t xml:space="preserve"> </w:t>
      </w:r>
    </w:p>
    <w:p w14:paraId="688CDC8C" w14:textId="77777777" w:rsidR="00A33412" w:rsidRPr="00196F0C" w:rsidRDefault="00A33412" w:rsidP="00461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sz w:val="24"/>
          <w:szCs w:val="24"/>
        </w:rPr>
      </w:pPr>
    </w:p>
    <w:p w14:paraId="7EF5E76F" w14:textId="77777777" w:rsidR="00D952AA" w:rsidRPr="00196F0C" w:rsidRDefault="008A2B79" w:rsidP="00196F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sz w:val="24"/>
          <w:szCs w:val="24"/>
        </w:rPr>
      </w:pPr>
      <w:r w:rsidRPr="00196F0C">
        <w:rPr>
          <w:sz w:val="24"/>
          <w:szCs w:val="24"/>
        </w:rPr>
        <w:t xml:space="preserve">5.1 </w:t>
      </w:r>
      <w:r w:rsidR="00196F0C" w:rsidRPr="00196F0C">
        <w:rPr>
          <w:sz w:val="24"/>
          <w:szCs w:val="24"/>
        </w:rPr>
        <w:t xml:space="preserve">At all times the application of this procedure will meet, at a minimum, statutory and employment law </w:t>
      </w:r>
      <w:r w:rsidR="00D97E03" w:rsidRPr="00196F0C">
        <w:rPr>
          <w:sz w:val="24"/>
          <w:szCs w:val="24"/>
        </w:rPr>
        <w:t>requirements,</w:t>
      </w:r>
      <w:r w:rsidR="00196F0C" w:rsidRPr="00196F0C">
        <w:rPr>
          <w:sz w:val="24"/>
          <w:szCs w:val="24"/>
        </w:rPr>
        <w:t xml:space="preserve"> and A</w:t>
      </w:r>
      <w:r w:rsidR="00196F0C">
        <w:rPr>
          <w:sz w:val="24"/>
          <w:szCs w:val="24"/>
        </w:rPr>
        <w:t>CAS</w:t>
      </w:r>
      <w:r w:rsidR="00196F0C" w:rsidRPr="00196F0C">
        <w:rPr>
          <w:sz w:val="24"/>
          <w:szCs w:val="24"/>
        </w:rPr>
        <w:t xml:space="preserve"> good practise. </w:t>
      </w:r>
    </w:p>
    <w:p w14:paraId="3ABC81D7" w14:textId="77777777" w:rsidR="00D952AA" w:rsidRPr="00196F0C" w:rsidRDefault="00D952AA" w:rsidP="00D952A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40" w:lineRule="auto"/>
        <w:ind w:left="720" w:right="-154"/>
        <w:contextualSpacing/>
        <w:jc w:val="left"/>
        <w:rPr>
          <w:sz w:val="24"/>
          <w:szCs w:val="24"/>
        </w:rPr>
      </w:pPr>
    </w:p>
    <w:p w14:paraId="6CCDD9F6" w14:textId="77777777" w:rsidR="00D952AA" w:rsidRPr="00196F0C" w:rsidRDefault="008A2B79" w:rsidP="00D46268">
      <w:pPr>
        <w:spacing w:line="240" w:lineRule="auto"/>
        <w:rPr>
          <w:sz w:val="24"/>
          <w:szCs w:val="24"/>
        </w:rPr>
      </w:pPr>
      <w:r w:rsidRPr="00196F0C">
        <w:rPr>
          <w:sz w:val="24"/>
          <w:szCs w:val="24"/>
        </w:rPr>
        <w:t xml:space="preserve">5.2 </w:t>
      </w:r>
      <w:r w:rsidR="00461DAA" w:rsidRPr="00196F0C">
        <w:rPr>
          <w:sz w:val="24"/>
          <w:szCs w:val="24"/>
        </w:rPr>
        <w:t>As such redundancy relates to the job role (not the employee) and is defined as a dismissal for a reason not related to the individual.</w:t>
      </w:r>
    </w:p>
    <w:p w14:paraId="302FAFCC" w14:textId="77777777" w:rsidR="00D952AA" w:rsidRPr="00196F0C" w:rsidRDefault="008A2B79" w:rsidP="00D46268">
      <w:pPr>
        <w:spacing w:line="240" w:lineRule="auto"/>
        <w:rPr>
          <w:sz w:val="24"/>
          <w:szCs w:val="24"/>
        </w:rPr>
      </w:pPr>
      <w:r w:rsidRPr="00196F0C">
        <w:rPr>
          <w:sz w:val="24"/>
          <w:szCs w:val="24"/>
        </w:rPr>
        <w:t>5.</w:t>
      </w:r>
      <w:r w:rsidR="00196F0C" w:rsidRPr="00196F0C">
        <w:rPr>
          <w:sz w:val="24"/>
          <w:szCs w:val="24"/>
        </w:rPr>
        <w:t>3</w:t>
      </w:r>
      <w:r w:rsidRPr="00196F0C">
        <w:rPr>
          <w:sz w:val="24"/>
          <w:szCs w:val="24"/>
        </w:rPr>
        <w:t xml:space="preserve"> </w:t>
      </w:r>
      <w:r w:rsidR="00D46268" w:rsidRPr="00196F0C">
        <w:rPr>
          <w:sz w:val="24"/>
          <w:szCs w:val="24"/>
        </w:rPr>
        <w:t xml:space="preserve">In order to ensure that the selection of any employees for redundancy is fair, a selection pool will need to be identified, and selection criteria established to determine which employees are at risk of redundancy. </w:t>
      </w:r>
    </w:p>
    <w:p w14:paraId="307801A6" w14:textId="77777777" w:rsidR="00D46268" w:rsidRPr="00196F0C" w:rsidRDefault="008A2B79" w:rsidP="00D46268">
      <w:pPr>
        <w:spacing w:line="240" w:lineRule="auto"/>
        <w:rPr>
          <w:sz w:val="24"/>
          <w:szCs w:val="24"/>
        </w:rPr>
      </w:pPr>
      <w:r w:rsidRPr="00196F0C">
        <w:rPr>
          <w:sz w:val="24"/>
          <w:szCs w:val="24"/>
        </w:rPr>
        <w:t>5.</w:t>
      </w:r>
      <w:r w:rsidR="00196F0C" w:rsidRPr="00196F0C">
        <w:rPr>
          <w:sz w:val="24"/>
          <w:szCs w:val="24"/>
        </w:rPr>
        <w:t>4</w:t>
      </w:r>
      <w:r w:rsidRPr="00196F0C">
        <w:rPr>
          <w:sz w:val="24"/>
          <w:szCs w:val="24"/>
        </w:rPr>
        <w:t xml:space="preserve"> </w:t>
      </w:r>
      <w:r w:rsidR="00D30C7B" w:rsidRPr="00196F0C">
        <w:rPr>
          <w:sz w:val="24"/>
          <w:szCs w:val="24"/>
        </w:rPr>
        <w:t xml:space="preserve">A VR window will be open in all cases where there is the potential risk of redundancy. All employees identified as in scope of the proposals </w:t>
      </w:r>
      <w:r w:rsidR="00A732AC" w:rsidRPr="00196F0C">
        <w:rPr>
          <w:sz w:val="24"/>
          <w:szCs w:val="24"/>
        </w:rPr>
        <w:t>can</w:t>
      </w:r>
      <w:r w:rsidR="00D30C7B" w:rsidRPr="00196F0C">
        <w:rPr>
          <w:sz w:val="24"/>
          <w:szCs w:val="24"/>
        </w:rPr>
        <w:t xml:space="preserve"> express an interest in VR. It should be noted that any interest or application for VR will be assessed on a </w:t>
      </w:r>
      <w:r w:rsidR="00123A48" w:rsidRPr="00196F0C">
        <w:rPr>
          <w:sz w:val="24"/>
          <w:szCs w:val="24"/>
        </w:rPr>
        <w:t>case-by-case</w:t>
      </w:r>
      <w:r w:rsidR="00D30C7B" w:rsidRPr="00196F0C">
        <w:rPr>
          <w:sz w:val="24"/>
          <w:szCs w:val="24"/>
        </w:rPr>
        <w:t xml:space="preserve"> basis in line with business needs. </w:t>
      </w:r>
      <w:r w:rsidR="00D46268" w:rsidRPr="00196F0C">
        <w:rPr>
          <w:sz w:val="24"/>
          <w:szCs w:val="24"/>
        </w:rPr>
        <w:t xml:space="preserve"> An employee’s expression of interest in applying for </w:t>
      </w:r>
      <w:r w:rsidR="00D30C7B" w:rsidRPr="00196F0C">
        <w:rPr>
          <w:sz w:val="24"/>
          <w:szCs w:val="24"/>
        </w:rPr>
        <w:t>VR</w:t>
      </w:r>
      <w:r w:rsidR="00D46268" w:rsidRPr="00196F0C">
        <w:rPr>
          <w:sz w:val="24"/>
          <w:szCs w:val="24"/>
        </w:rPr>
        <w:t xml:space="preserve"> will not imply any commitment on the part of the employer or employee concerned.  </w:t>
      </w:r>
    </w:p>
    <w:p w14:paraId="06E3FD4C" w14:textId="77777777" w:rsidR="00D952AA" w:rsidRPr="00196F0C" w:rsidRDefault="008A2B79" w:rsidP="00D46268">
      <w:pPr>
        <w:pStyle w:val="NoSpacing"/>
        <w:spacing w:line="240" w:lineRule="auto"/>
        <w:rPr>
          <w:sz w:val="24"/>
          <w:szCs w:val="24"/>
        </w:rPr>
      </w:pPr>
      <w:r w:rsidRPr="00196F0C">
        <w:rPr>
          <w:sz w:val="24"/>
          <w:szCs w:val="24"/>
        </w:rPr>
        <w:t>5.</w:t>
      </w:r>
      <w:r w:rsidR="00196F0C" w:rsidRPr="00196F0C">
        <w:rPr>
          <w:sz w:val="24"/>
          <w:szCs w:val="24"/>
        </w:rPr>
        <w:t>5</w:t>
      </w:r>
      <w:r w:rsidRPr="00196F0C">
        <w:rPr>
          <w:sz w:val="24"/>
          <w:szCs w:val="24"/>
        </w:rPr>
        <w:t xml:space="preserve"> </w:t>
      </w:r>
      <w:r w:rsidR="00D46268" w:rsidRPr="00196F0C">
        <w:rPr>
          <w:sz w:val="24"/>
          <w:szCs w:val="24"/>
        </w:rPr>
        <w:t>Applications for voluntary redundancy will be considered by the</w:t>
      </w:r>
      <w:r w:rsidR="000F75C0" w:rsidRPr="00196F0C">
        <w:rPr>
          <w:sz w:val="24"/>
          <w:szCs w:val="24"/>
        </w:rPr>
        <w:t xml:space="preserve"> Assistant Director</w:t>
      </w:r>
      <w:r w:rsidR="00D46268" w:rsidRPr="00196F0C">
        <w:rPr>
          <w:sz w:val="24"/>
          <w:szCs w:val="24"/>
        </w:rPr>
        <w:t xml:space="preserve"> based on the operational needs of the service area for particular types of </w:t>
      </w:r>
      <w:r w:rsidR="00123A48" w:rsidRPr="00196F0C">
        <w:rPr>
          <w:sz w:val="24"/>
          <w:szCs w:val="24"/>
        </w:rPr>
        <w:t>employees</w:t>
      </w:r>
      <w:r w:rsidR="00D46268" w:rsidRPr="00196F0C">
        <w:rPr>
          <w:sz w:val="24"/>
          <w:szCs w:val="24"/>
        </w:rPr>
        <w:t xml:space="preserve"> with specific skills and experience. The </w:t>
      </w:r>
      <w:r w:rsidR="00567C07" w:rsidRPr="00196F0C">
        <w:rPr>
          <w:sz w:val="24"/>
          <w:szCs w:val="24"/>
        </w:rPr>
        <w:t>Council</w:t>
      </w:r>
      <w:r w:rsidR="00D46268" w:rsidRPr="00196F0C">
        <w:rPr>
          <w:sz w:val="24"/>
          <w:szCs w:val="24"/>
        </w:rPr>
        <w:t xml:space="preserve"> has the right to retain any employee on the grounds of specialist knowledge, </w:t>
      </w:r>
      <w:r w:rsidR="00123A48" w:rsidRPr="00196F0C">
        <w:rPr>
          <w:sz w:val="24"/>
          <w:szCs w:val="24"/>
        </w:rPr>
        <w:t>training,</w:t>
      </w:r>
      <w:r w:rsidR="00D46268" w:rsidRPr="00196F0C">
        <w:rPr>
          <w:sz w:val="24"/>
          <w:szCs w:val="24"/>
        </w:rPr>
        <w:t xml:space="preserve"> and qualifications to preserve organisational balance and therefore has the right to refuse or to accept any volunteers for redundancy.  </w:t>
      </w:r>
    </w:p>
    <w:p w14:paraId="737904BA" w14:textId="77777777" w:rsidR="00A732AC" w:rsidRDefault="008A2B79" w:rsidP="000472DE">
      <w:pPr>
        <w:pStyle w:val="NoSpacing"/>
        <w:spacing w:line="240" w:lineRule="auto"/>
        <w:rPr>
          <w:sz w:val="24"/>
          <w:szCs w:val="24"/>
        </w:rPr>
      </w:pPr>
      <w:r w:rsidRPr="00196F0C">
        <w:rPr>
          <w:sz w:val="24"/>
          <w:szCs w:val="24"/>
        </w:rPr>
        <w:t>5.</w:t>
      </w:r>
      <w:r w:rsidR="00196F0C" w:rsidRPr="00196F0C">
        <w:rPr>
          <w:sz w:val="24"/>
          <w:szCs w:val="24"/>
        </w:rPr>
        <w:t xml:space="preserve">6 </w:t>
      </w:r>
      <w:r w:rsidR="00D46268" w:rsidRPr="00196F0C">
        <w:rPr>
          <w:sz w:val="24"/>
          <w:szCs w:val="24"/>
        </w:rPr>
        <w:t xml:space="preserve">Voluntary redundancies are </w:t>
      </w:r>
      <w:r w:rsidR="00CC2A3F" w:rsidRPr="00196F0C">
        <w:rPr>
          <w:sz w:val="24"/>
          <w:szCs w:val="24"/>
        </w:rPr>
        <w:t xml:space="preserve">not guaranteed until approval by the </w:t>
      </w:r>
      <w:r w:rsidR="00E54912" w:rsidRPr="00196F0C">
        <w:rPr>
          <w:sz w:val="24"/>
          <w:szCs w:val="24"/>
        </w:rPr>
        <w:t>relevant Director</w:t>
      </w:r>
      <w:r w:rsidR="00CC2A3F" w:rsidRPr="00196F0C">
        <w:rPr>
          <w:sz w:val="24"/>
          <w:szCs w:val="24"/>
        </w:rPr>
        <w:t xml:space="preserve">. </w:t>
      </w:r>
    </w:p>
    <w:p w14:paraId="04B755A6" w14:textId="77777777" w:rsidR="00D46268" w:rsidRPr="00FE1C34" w:rsidRDefault="00196F0C" w:rsidP="00D46268">
      <w:pPr>
        <w:spacing w:line="240" w:lineRule="auto"/>
        <w:rPr>
          <w:rFonts w:ascii="Arial Black" w:hAnsi="Arial Black"/>
          <w:b/>
          <w:color w:val="00A04E"/>
          <w:sz w:val="28"/>
          <w:szCs w:val="28"/>
          <w:highlight w:val="yellow"/>
        </w:rPr>
      </w:pPr>
      <w:r w:rsidRPr="00FE1C34">
        <w:rPr>
          <w:rFonts w:ascii="Arial Black" w:hAnsi="Arial Black"/>
          <w:b/>
          <w:color w:val="00A04E"/>
          <w:sz w:val="28"/>
          <w:szCs w:val="28"/>
        </w:rPr>
        <w:t>6</w:t>
      </w:r>
      <w:r w:rsidR="009A5A4B" w:rsidRPr="00FE1C34">
        <w:rPr>
          <w:rFonts w:ascii="Arial Black" w:hAnsi="Arial Black"/>
          <w:b/>
          <w:color w:val="00A04E"/>
          <w:sz w:val="28"/>
          <w:szCs w:val="28"/>
        </w:rPr>
        <w:t xml:space="preserve">. </w:t>
      </w:r>
      <w:r w:rsidR="00B57E6B" w:rsidRPr="00FE1C34">
        <w:rPr>
          <w:rFonts w:ascii="Arial Black" w:hAnsi="Arial Black"/>
          <w:b/>
          <w:color w:val="00A04E"/>
          <w:sz w:val="28"/>
          <w:szCs w:val="28"/>
        </w:rPr>
        <w:t xml:space="preserve">Assimilation </w:t>
      </w:r>
    </w:p>
    <w:p w14:paraId="085D815F" w14:textId="77777777" w:rsidR="00E5412A" w:rsidRPr="00196F0C" w:rsidRDefault="00196F0C" w:rsidP="00E5412A">
      <w:pPr>
        <w:spacing w:after="0"/>
        <w:rPr>
          <w:sz w:val="24"/>
          <w:szCs w:val="24"/>
          <w:lang w:eastAsia="en-GB"/>
        </w:rPr>
      </w:pPr>
      <w:r w:rsidRPr="00196F0C">
        <w:rPr>
          <w:sz w:val="24"/>
          <w:szCs w:val="24"/>
          <w:lang w:eastAsia="en-GB"/>
        </w:rPr>
        <w:t>6</w:t>
      </w:r>
      <w:r w:rsidR="009A5A4B" w:rsidRPr="00196F0C">
        <w:rPr>
          <w:sz w:val="24"/>
          <w:szCs w:val="24"/>
          <w:lang w:eastAsia="en-GB"/>
        </w:rPr>
        <w:t xml:space="preserve">.1 </w:t>
      </w:r>
      <w:r w:rsidR="00E5412A" w:rsidRPr="00196F0C">
        <w:rPr>
          <w:sz w:val="24"/>
          <w:szCs w:val="24"/>
          <w:lang w:eastAsia="en-GB"/>
        </w:rPr>
        <w:t xml:space="preserve">Assimilation is the process of selection into the new structure </w:t>
      </w:r>
      <w:r w:rsidR="003671BC" w:rsidRPr="00196F0C">
        <w:rPr>
          <w:sz w:val="24"/>
          <w:szCs w:val="24"/>
          <w:lang w:eastAsia="en-GB"/>
        </w:rPr>
        <w:t xml:space="preserve">based on a match between current and new role profiles </w:t>
      </w:r>
      <w:r w:rsidR="00E5412A" w:rsidRPr="00196F0C">
        <w:rPr>
          <w:sz w:val="24"/>
          <w:szCs w:val="24"/>
          <w:lang w:eastAsia="en-GB"/>
        </w:rPr>
        <w:t xml:space="preserve">which will be undertaken based on </w:t>
      </w:r>
      <w:r w:rsidR="000472DE" w:rsidRPr="00196F0C">
        <w:rPr>
          <w:sz w:val="24"/>
          <w:szCs w:val="24"/>
          <w:lang w:eastAsia="en-GB"/>
        </w:rPr>
        <w:t>employees’</w:t>
      </w:r>
      <w:r w:rsidR="00E5412A" w:rsidRPr="00196F0C">
        <w:rPr>
          <w:sz w:val="24"/>
          <w:szCs w:val="24"/>
          <w:lang w:eastAsia="en-GB"/>
        </w:rPr>
        <w:t xml:space="preserve"> permanent substantive position.  </w:t>
      </w:r>
    </w:p>
    <w:p w14:paraId="0638D89B" w14:textId="77777777" w:rsidR="009A5A4B" w:rsidRPr="00196F0C" w:rsidRDefault="00196F0C" w:rsidP="000472DE">
      <w:pPr>
        <w:spacing w:after="0"/>
        <w:rPr>
          <w:sz w:val="24"/>
          <w:szCs w:val="24"/>
          <w:lang w:eastAsia="en-GB"/>
        </w:rPr>
      </w:pPr>
      <w:r w:rsidRPr="00196F0C">
        <w:rPr>
          <w:sz w:val="24"/>
          <w:szCs w:val="24"/>
          <w:lang w:eastAsia="en-GB"/>
        </w:rPr>
        <w:t>6</w:t>
      </w:r>
      <w:r w:rsidR="003671BC" w:rsidRPr="00196F0C">
        <w:rPr>
          <w:sz w:val="24"/>
          <w:szCs w:val="24"/>
          <w:lang w:eastAsia="en-GB"/>
        </w:rPr>
        <w:t xml:space="preserve">.2 Prior to </w:t>
      </w:r>
      <w:r w:rsidR="00C10B68" w:rsidRPr="00196F0C">
        <w:rPr>
          <w:sz w:val="24"/>
          <w:szCs w:val="24"/>
          <w:lang w:eastAsia="en-GB"/>
        </w:rPr>
        <w:t xml:space="preserve">consultation </w:t>
      </w:r>
      <w:r w:rsidR="003671BC" w:rsidRPr="00196F0C">
        <w:rPr>
          <w:sz w:val="24"/>
          <w:szCs w:val="24"/>
          <w:lang w:eastAsia="en-GB"/>
        </w:rPr>
        <w:t xml:space="preserve">employees will be given the opportunity to review their role/ job profile to ensure it contains an accurate description of tasks. Employees should use the document at appendix xx to provide additional information about their role. This document will need to be approved by the relevant line manager before it can be submitted for consideration with the role profile as part of the assimilation process.  </w:t>
      </w:r>
    </w:p>
    <w:p w14:paraId="4DDA6389" w14:textId="77777777" w:rsidR="00E5412A" w:rsidRPr="00196F0C" w:rsidRDefault="00196F0C" w:rsidP="00E5412A">
      <w:pPr>
        <w:spacing w:after="0" w:line="264" w:lineRule="auto"/>
        <w:contextualSpacing/>
        <w:rPr>
          <w:sz w:val="24"/>
          <w:szCs w:val="24"/>
        </w:rPr>
      </w:pPr>
      <w:r w:rsidRPr="00196F0C">
        <w:rPr>
          <w:sz w:val="24"/>
          <w:szCs w:val="24"/>
        </w:rPr>
        <w:t>6</w:t>
      </w:r>
      <w:r w:rsidR="009A5A4B" w:rsidRPr="00196F0C">
        <w:rPr>
          <w:sz w:val="24"/>
          <w:szCs w:val="24"/>
        </w:rPr>
        <w:t xml:space="preserve">.3 </w:t>
      </w:r>
      <w:r w:rsidR="003671BC" w:rsidRPr="00196F0C">
        <w:rPr>
          <w:sz w:val="24"/>
          <w:szCs w:val="24"/>
        </w:rPr>
        <w:t>All a</w:t>
      </w:r>
      <w:r w:rsidR="00E5412A" w:rsidRPr="00196F0C">
        <w:rPr>
          <w:sz w:val="24"/>
          <w:szCs w:val="24"/>
        </w:rPr>
        <w:t>ssimilation</w:t>
      </w:r>
      <w:r w:rsidR="002314A9" w:rsidRPr="00196F0C">
        <w:rPr>
          <w:sz w:val="24"/>
          <w:szCs w:val="24"/>
        </w:rPr>
        <w:t>s</w:t>
      </w:r>
      <w:r w:rsidR="00E5412A" w:rsidRPr="00196F0C">
        <w:rPr>
          <w:sz w:val="24"/>
          <w:szCs w:val="24"/>
        </w:rPr>
        <w:t xml:space="preserve"> will be carried out on an anonymised basis. </w:t>
      </w:r>
    </w:p>
    <w:p w14:paraId="4E296592" w14:textId="77777777" w:rsidR="00E5412A" w:rsidRPr="00E32E87" w:rsidRDefault="00E5412A" w:rsidP="00E5412A">
      <w:pPr>
        <w:spacing w:after="0" w:line="264" w:lineRule="auto"/>
        <w:contextualSpacing/>
        <w:rPr>
          <w:color w:val="FF0000"/>
          <w:sz w:val="24"/>
          <w:szCs w:val="24"/>
        </w:rPr>
      </w:pPr>
    </w:p>
    <w:p w14:paraId="252A73F9" w14:textId="77777777" w:rsidR="00E5412A" w:rsidRPr="00A27FCF" w:rsidRDefault="00E5412A" w:rsidP="000472DE">
      <w:pPr>
        <w:spacing w:after="0" w:line="240" w:lineRule="auto"/>
        <w:rPr>
          <w:b/>
          <w:i/>
          <w:iCs/>
          <w:sz w:val="24"/>
          <w:szCs w:val="24"/>
          <w:lang w:eastAsia="en-GB"/>
        </w:rPr>
      </w:pPr>
      <w:r w:rsidRPr="00A27FCF">
        <w:rPr>
          <w:b/>
          <w:i/>
          <w:iCs/>
          <w:sz w:val="24"/>
          <w:szCs w:val="24"/>
          <w:lang w:eastAsia="en-GB"/>
        </w:rPr>
        <w:t>Assimilation Outcomes</w:t>
      </w:r>
    </w:p>
    <w:p w14:paraId="68AFDA71" w14:textId="77777777" w:rsidR="00E5412A" w:rsidRPr="00A27FCF" w:rsidRDefault="00E5412A" w:rsidP="007E1F0F">
      <w:pPr>
        <w:numPr>
          <w:ilvl w:val="1"/>
          <w:numId w:val="19"/>
        </w:numPr>
        <w:spacing w:after="0" w:line="264" w:lineRule="auto"/>
        <w:contextualSpacing/>
        <w:rPr>
          <w:sz w:val="24"/>
          <w:szCs w:val="24"/>
        </w:rPr>
      </w:pPr>
      <w:r w:rsidRPr="00A27FCF">
        <w:rPr>
          <w:sz w:val="24"/>
          <w:szCs w:val="24"/>
        </w:rPr>
        <w:t>The three outcomes of Assimilation are:</w:t>
      </w:r>
    </w:p>
    <w:p w14:paraId="3D5C09BA" w14:textId="77777777" w:rsidR="00E5412A" w:rsidRPr="00A27FCF" w:rsidRDefault="00E5412A" w:rsidP="00876925">
      <w:pPr>
        <w:pStyle w:val="ListParagraph"/>
        <w:numPr>
          <w:ilvl w:val="0"/>
          <w:numId w:val="13"/>
        </w:numPr>
        <w:suppressAutoHyphens w:val="0"/>
        <w:spacing w:after="0" w:afterAutospacing="0" w:line="240" w:lineRule="auto"/>
        <w:contextualSpacing/>
        <w:jc w:val="left"/>
        <w:rPr>
          <w:rFonts w:ascii="Arial" w:hAnsi="Arial" w:cs="Arial"/>
          <w:b/>
          <w:i/>
          <w:sz w:val="24"/>
          <w:szCs w:val="24"/>
        </w:rPr>
      </w:pPr>
      <w:r w:rsidRPr="00A27FCF">
        <w:rPr>
          <w:rFonts w:ascii="Arial" w:hAnsi="Arial" w:cs="Arial"/>
          <w:b/>
          <w:i/>
          <w:sz w:val="24"/>
          <w:szCs w:val="24"/>
        </w:rPr>
        <w:lastRenderedPageBreak/>
        <w:t xml:space="preserve">Direct Assimilation </w:t>
      </w:r>
    </w:p>
    <w:p w14:paraId="0EEDF4E6" w14:textId="77777777" w:rsidR="009A5A4B" w:rsidRPr="00A27FCF" w:rsidRDefault="009A5A4B" w:rsidP="009A5A4B">
      <w:pPr>
        <w:pStyle w:val="ListParagraph"/>
        <w:suppressAutoHyphens w:val="0"/>
        <w:spacing w:after="0" w:afterAutospacing="0" w:line="240" w:lineRule="auto"/>
        <w:ind w:left="1440"/>
        <w:contextualSpacing/>
        <w:jc w:val="left"/>
        <w:rPr>
          <w:rFonts w:ascii="Arial" w:hAnsi="Arial" w:cs="Arial"/>
          <w:bCs/>
          <w:i/>
          <w:sz w:val="24"/>
          <w:szCs w:val="24"/>
        </w:rPr>
      </w:pPr>
    </w:p>
    <w:p w14:paraId="59D8C43D" w14:textId="77777777" w:rsidR="00E5412A" w:rsidRPr="00A27FCF" w:rsidRDefault="00E5412A" w:rsidP="009A5A4B">
      <w:pPr>
        <w:spacing w:after="0" w:line="264" w:lineRule="auto"/>
        <w:contextualSpacing/>
        <w:rPr>
          <w:sz w:val="24"/>
          <w:szCs w:val="24"/>
        </w:rPr>
      </w:pPr>
      <w:r w:rsidRPr="00A27FCF">
        <w:rPr>
          <w:sz w:val="24"/>
          <w:szCs w:val="24"/>
          <w:lang w:eastAsia="en-GB"/>
        </w:rPr>
        <w:t xml:space="preserve">A desktop comparison assessment will be completed by the relevant Senior Manager  </w:t>
      </w:r>
      <w:r w:rsidRPr="00A27FCF">
        <w:rPr>
          <w:sz w:val="24"/>
          <w:szCs w:val="24"/>
        </w:rPr>
        <w:t xml:space="preserve"> and HR using the </w:t>
      </w:r>
      <w:r w:rsidR="000472DE" w:rsidRPr="00A27FCF">
        <w:rPr>
          <w:sz w:val="24"/>
          <w:szCs w:val="24"/>
        </w:rPr>
        <w:t xml:space="preserve">new and current role profiles. </w:t>
      </w:r>
      <w:r w:rsidRPr="00A27FCF">
        <w:rPr>
          <w:sz w:val="24"/>
          <w:szCs w:val="24"/>
        </w:rPr>
        <w:t xml:space="preserve"> </w:t>
      </w:r>
    </w:p>
    <w:p w14:paraId="6BED4A33" w14:textId="77777777" w:rsidR="00E5412A" w:rsidRPr="00A27FCF" w:rsidRDefault="00E5412A" w:rsidP="00E5412A">
      <w:pPr>
        <w:spacing w:after="0" w:line="264" w:lineRule="auto"/>
        <w:contextualSpacing/>
        <w:rPr>
          <w:sz w:val="24"/>
          <w:szCs w:val="24"/>
        </w:rPr>
      </w:pPr>
    </w:p>
    <w:p w14:paraId="094471E7" w14:textId="77777777" w:rsidR="00DA7EAC" w:rsidRPr="00A27FCF" w:rsidRDefault="00DA7EAC" w:rsidP="00DA7EAC">
      <w:pPr>
        <w:rPr>
          <w:sz w:val="24"/>
          <w:szCs w:val="24"/>
        </w:rPr>
      </w:pPr>
      <w:r w:rsidRPr="00A27FCF">
        <w:rPr>
          <w:sz w:val="24"/>
          <w:szCs w:val="24"/>
        </w:rPr>
        <w:t>Direct assimilation will only occur where there is a</w:t>
      </w:r>
      <w:r w:rsidR="000472DE" w:rsidRPr="00A27FCF">
        <w:rPr>
          <w:sz w:val="24"/>
          <w:szCs w:val="24"/>
        </w:rPr>
        <w:t>n</w:t>
      </w:r>
      <w:r w:rsidRPr="00A27FCF">
        <w:rPr>
          <w:sz w:val="24"/>
          <w:szCs w:val="24"/>
        </w:rPr>
        <w:t xml:space="preserve"> </w:t>
      </w:r>
      <w:r w:rsidR="00FF308D" w:rsidRPr="00A27FCF">
        <w:rPr>
          <w:sz w:val="24"/>
          <w:szCs w:val="24"/>
        </w:rPr>
        <w:t>7</w:t>
      </w:r>
      <w:r w:rsidR="000F75C0" w:rsidRPr="00A27FCF">
        <w:rPr>
          <w:sz w:val="24"/>
          <w:szCs w:val="24"/>
        </w:rPr>
        <w:t>0</w:t>
      </w:r>
      <w:r w:rsidRPr="00A27FCF">
        <w:rPr>
          <w:sz w:val="24"/>
          <w:szCs w:val="24"/>
        </w:rPr>
        <w:t xml:space="preserve">% role match in comparing the new and current role. </w:t>
      </w:r>
    </w:p>
    <w:p w14:paraId="21D269A3" w14:textId="77777777" w:rsidR="00E5412A" w:rsidRPr="00A27FCF" w:rsidRDefault="00E5412A" w:rsidP="00E5412A">
      <w:pPr>
        <w:spacing w:after="0" w:line="240" w:lineRule="auto"/>
        <w:rPr>
          <w:sz w:val="24"/>
          <w:szCs w:val="24"/>
        </w:rPr>
      </w:pPr>
      <w:r w:rsidRPr="00A27FCF">
        <w:rPr>
          <w:sz w:val="24"/>
          <w:szCs w:val="24"/>
        </w:rPr>
        <w:t xml:space="preserve">Once an employee has been offered a post to which they were </w:t>
      </w:r>
      <w:r w:rsidR="000472DE" w:rsidRPr="00A27FCF">
        <w:rPr>
          <w:sz w:val="24"/>
          <w:szCs w:val="24"/>
        </w:rPr>
        <w:t>assimilated</w:t>
      </w:r>
      <w:r w:rsidRPr="00A27FCF">
        <w:rPr>
          <w:sz w:val="24"/>
          <w:szCs w:val="24"/>
        </w:rPr>
        <w:t xml:space="preserve"> and they have accepted it, they cannot then be considered for any other post until the </w:t>
      </w:r>
      <w:r w:rsidR="00B9073D">
        <w:rPr>
          <w:sz w:val="24"/>
          <w:szCs w:val="24"/>
        </w:rPr>
        <w:t>ring-fenced</w:t>
      </w:r>
      <w:r w:rsidR="00FA3DB5">
        <w:rPr>
          <w:sz w:val="24"/>
          <w:szCs w:val="24"/>
        </w:rPr>
        <w:t xml:space="preserve"> vacancy process</w:t>
      </w:r>
      <w:r w:rsidRPr="00A27FCF">
        <w:rPr>
          <w:sz w:val="24"/>
          <w:szCs w:val="24"/>
        </w:rPr>
        <w:t xml:space="preserve"> has been completed.</w:t>
      </w:r>
    </w:p>
    <w:p w14:paraId="202B46F7" w14:textId="77777777" w:rsidR="00E5412A" w:rsidRPr="00A27FCF" w:rsidRDefault="00E5412A" w:rsidP="00876925">
      <w:pPr>
        <w:pStyle w:val="ListParagraph"/>
        <w:numPr>
          <w:ilvl w:val="0"/>
          <w:numId w:val="13"/>
        </w:numPr>
        <w:suppressAutoHyphens w:val="0"/>
        <w:spacing w:after="0" w:afterAutospacing="0" w:line="240" w:lineRule="auto"/>
        <w:contextualSpacing/>
        <w:jc w:val="left"/>
        <w:rPr>
          <w:rFonts w:ascii="Arial" w:hAnsi="Arial" w:cs="Arial"/>
          <w:b/>
          <w:i/>
          <w:sz w:val="24"/>
          <w:szCs w:val="24"/>
        </w:rPr>
      </w:pPr>
      <w:r w:rsidRPr="00A27FCF">
        <w:rPr>
          <w:rFonts w:ascii="Arial" w:hAnsi="Arial" w:cs="Arial"/>
          <w:b/>
          <w:i/>
          <w:sz w:val="24"/>
          <w:szCs w:val="24"/>
        </w:rPr>
        <w:t xml:space="preserve">Competitive selection - when there are more people than </w:t>
      </w:r>
      <w:r w:rsidR="000472DE" w:rsidRPr="00A27FCF">
        <w:rPr>
          <w:rFonts w:ascii="Arial" w:hAnsi="Arial" w:cs="Arial"/>
          <w:b/>
          <w:i/>
          <w:sz w:val="24"/>
          <w:szCs w:val="24"/>
        </w:rPr>
        <w:t>posts.</w:t>
      </w:r>
    </w:p>
    <w:p w14:paraId="374E46C6" w14:textId="77777777" w:rsidR="00E5412A" w:rsidRPr="00A27FCF" w:rsidRDefault="00E5412A" w:rsidP="00E5412A">
      <w:pPr>
        <w:spacing w:after="0" w:line="240" w:lineRule="auto"/>
        <w:contextualSpacing/>
        <w:rPr>
          <w:sz w:val="24"/>
          <w:szCs w:val="24"/>
          <w:highlight w:val="yellow"/>
        </w:rPr>
      </w:pPr>
    </w:p>
    <w:p w14:paraId="50FDF9FD" w14:textId="77777777" w:rsidR="00E5412A" w:rsidRPr="00A27FCF" w:rsidRDefault="00E5412A" w:rsidP="000472DE">
      <w:pPr>
        <w:spacing w:after="0" w:line="240" w:lineRule="auto"/>
        <w:contextualSpacing/>
        <w:rPr>
          <w:sz w:val="24"/>
          <w:szCs w:val="24"/>
          <w:lang w:eastAsia="en-GB"/>
        </w:rPr>
      </w:pPr>
      <w:r w:rsidRPr="00A27FCF">
        <w:rPr>
          <w:sz w:val="24"/>
          <w:szCs w:val="24"/>
        </w:rPr>
        <w:t xml:space="preserve">A competitive selection process will be required for recruitment to those posts where there are more </w:t>
      </w:r>
      <w:r w:rsidRPr="00A27FCF">
        <w:rPr>
          <w:sz w:val="24"/>
          <w:szCs w:val="24"/>
          <w:lang w:eastAsia="en-GB"/>
        </w:rPr>
        <w:t>employees who meet the Assimilation criteria than jobs. In most cases this will be in an interview format but in some cases other methods such as, observation, desk top assessments</w:t>
      </w:r>
      <w:r w:rsidR="00C51DA7" w:rsidRPr="00A27FCF">
        <w:rPr>
          <w:sz w:val="24"/>
          <w:szCs w:val="24"/>
          <w:lang w:eastAsia="en-GB"/>
        </w:rPr>
        <w:t xml:space="preserve"> or redundancy selection criteria</w:t>
      </w:r>
      <w:r w:rsidRPr="00A27FCF">
        <w:rPr>
          <w:sz w:val="24"/>
          <w:szCs w:val="24"/>
          <w:lang w:eastAsia="en-GB"/>
        </w:rPr>
        <w:t xml:space="preserve"> may be more appropriate. </w:t>
      </w:r>
      <w:r w:rsidR="000F75C0" w:rsidRPr="00A27FCF">
        <w:rPr>
          <w:sz w:val="24"/>
          <w:szCs w:val="24"/>
          <w:lang w:eastAsia="en-GB"/>
        </w:rPr>
        <w:t xml:space="preserve">The method used will be included in the statement of change for consultation. </w:t>
      </w:r>
    </w:p>
    <w:p w14:paraId="3A6C3381" w14:textId="77777777" w:rsidR="00E5412A" w:rsidRPr="00A27FCF" w:rsidRDefault="00E5412A" w:rsidP="00E5412A">
      <w:pPr>
        <w:spacing w:line="240" w:lineRule="auto"/>
        <w:ind w:left="720"/>
        <w:contextualSpacing/>
        <w:rPr>
          <w:sz w:val="24"/>
          <w:szCs w:val="24"/>
          <w:lang w:eastAsia="en-GB"/>
        </w:rPr>
      </w:pPr>
    </w:p>
    <w:p w14:paraId="6400B879" w14:textId="77777777" w:rsidR="00E5412A" w:rsidRPr="00A27FCF" w:rsidRDefault="00E5412A" w:rsidP="00876925">
      <w:pPr>
        <w:numPr>
          <w:ilvl w:val="0"/>
          <w:numId w:val="13"/>
        </w:numPr>
        <w:spacing w:line="240" w:lineRule="auto"/>
        <w:contextualSpacing/>
        <w:rPr>
          <w:b/>
          <w:i/>
          <w:sz w:val="24"/>
          <w:szCs w:val="24"/>
        </w:rPr>
      </w:pPr>
      <w:r w:rsidRPr="00A27FCF">
        <w:rPr>
          <w:b/>
          <w:i/>
          <w:sz w:val="24"/>
          <w:szCs w:val="24"/>
        </w:rPr>
        <w:t xml:space="preserve">Not Assimilated </w:t>
      </w:r>
    </w:p>
    <w:p w14:paraId="0AB1E748" w14:textId="77777777" w:rsidR="00E5412A" w:rsidRPr="00A27FCF" w:rsidRDefault="00E5412A" w:rsidP="00E5412A">
      <w:pPr>
        <w:spacing w:line="240" w:lineRule="auto"/>
        <w:contextualSpacing/>
        <w:rPr>
          <w:bCs/>
          <w:i/>
          <w:sz w:val="24"/>
          <w:szCs w:val="24"/>
        </w:rPr>
      </w:pPr>
    </w:p>
    <w:p w14:paraId="66026928" w14:textId="77777777" w:rsidR="00E5412A" w:rsidRPr="00A27FCF" w:rsidRDefault="00E5412A" w:rsidP="00E5412A">
      <w:pPr>
        <w:spacing w:after="0" w:line="240" w:lineRule="auto"/>
        <w:contextualSpacing/>
        <w:rPr>
          <w:sz w:val="24"/>
          <w:szCs w:val="24"/>
        </w:rPr>
      </w:pPr>
      <w:r w:rsidRPr="00A27FCF">
        <w:rPr>
          <w:sz w:val="24"/>
          <w:szCs w:val="24"/>
        </w:rPr>
        <w:t xml:space="preserve">Employees who have not been assimilated to posts, will be formally placed ‘at risk of redundancy’ and afforded ‘ring fenced’ status in the </w:t>
      </w:r>
      <w:r w:rsidR="00B9073D">
        <w:rPr>
          <w:sz w:val="24"/>
          <w:szCs w:val="24"/>
        </w:rPr>
        <w:t>Ring-Fenced</w:t>
      </w:r>
      <w:r w:rsidR="00FA3DB5">
        <w:rPr>
          <w:sz w:val="24"/>
          <w:szCs w:val="24"/>
        </w:rPr>
        <w:t xml:space="preserve"> </w:t>
      </w:r>
      <w:r w:rsidRPr="00A27FCF">
        <w:rPr>
          <w:sz w:val="24"/>
          <w:szCs w:val="24"/>
        </w:rPr>
        <w:t xml:space="preserve">Vacancy Process. </w:t>
      </w:r>
    </w:p>
    <w:p w14:paraId="0588FF9F" w14:textId="77777777" w:rsidR="00D636F5" w:rsidRPr="00A27FCF" w:rsidRDefault="00D636F5" w:rsidP="00D636F5">
      <w:pPr>
        <w:spacing w:after="0" w:line="264" w:lineRule="auto"/>
        <w:contextualSpacing/>
        <w:rPr>
          <w:sz w:val="24"/>
          <w:szCs w:val="24"/>
        </w:rPr>
      </w:pPr>
    </w:p>
    <w:p w14:paraId="73C3334D" w14:textId="77777777" w:rsidR="00E5412A" w:rsidRPr="00A27FCF" w:rsidRDefault="007E1F0F" w:rsidP="007E1F0F">
      <w:pPr>
        <w:spacing w:after="0" w:line="264" w:lineRule="auto"/>
        <w:contextualSpacing/>
        <w:rPr>
          <w:sz w:val="24"/>
          <w:szCs w:val="24"/>
        </w:rPr>
      </w:pPr>
      <w:r>
        <w:rPr>
          <w:sz w:val="24"/>
          <w:szCs w:val="24"/>
        </w:rPr>
        <w:t>6.5</w:t>
      </w:r>
      <w:r w:rsidR="005B219D" w:rsidRPr="00A27FCF">
        <w:rPr>
          <w:sz w:val="24"/>
          <w:szCs w:val="24"/>
        </w:rPr>
        <w:t xml:space="preserve"> Management and Trade unions will meet to discuss and challenge t</w:t>
      </w:r>
      <w:r w:rsidR="00D636F5" w:rsidRPr="00A27FCF">
        <w:rPr>
          <w:sz w:val="24"/>
          <w:szCs w:val="24"/>
        </w:rPr>
        <w:t xml:space="preserve">he </w:t>
      </w:r>
      <w:r w:rsidR="000472DE" w:rsidRPr="00A27FCF">
        <w:rPr>
          <w:sz w:val="24"/>
          <w:szCs w:val="24"/>
        </w:rPr>
        <w:t xml:space="preserve">anonymised </w:t>
      </w:r>
      <w:r w:rsidR="00D636F5" w:rsidRPr="00A27FCF">
        <w:rPr>
          <w:sz w:val="24"/>
          <w:szCs w:val="24"/>
        </w:rPr>
        <w:t>assimilation outcomes prior to communicating them to employees</w:t>
      </w:r>
      <w:r w:rsidR="005B219D" w:rsidRPr="00A27FCF">
        <w:rPr>
          <w:sz w:val="24"/>
          <w:szCs w:val="24"/>
        </w:rPr>
        <w:t xml:space="preserve">. </w:t>
      </w:r>
    </w:p>
    <w:p w14:paraId="22940830" w14:textId="77777777" w:rsidR="00D636F5" w:rsidRPr="00A27FCF" w:rsidRDefault="00D636F5" w:rsidP="00D636F5">
      <w:pPr>
        <w:spacing w:after="0" w:line="264" w:lineRule="auto"/>
        <w:ind w:left="360"/>
        <w:contextualSpacing/>
        <w:rPr>
          <w:sz w:val="24"/>
          <w:szCs w:val="24"/>
        </w:rPr>
      </w:pPr>
    </w:p>
    <w:p w14:paraId="240ACC9E" w14:textId="77777777" w:rsidR="00C67A17" w:rsidRPr="00FE1C34" w:rsidRDefault="00E65B06" w:rsidP="00C67A17">
      <w:pPr>
        <w:spacing w:after="0" w:line="240" w:lineRule="auto"/>
        <w:rPr>
          <w:b/>
          <w:iCs/>
          <w:sz w:val="24"/>
          <w:szCs w:val="24"/>
        </w:rPr>
      </w:pPr>
      <w:r w:rsidRPr="00FE1C34">
        <w:rPr>
          <w:b/>
          <w:iCs/>
          <w:sz w:val="24"/>
          <w:szCs w:val="24"/>
        </w:rPr>
        <w:t>Appeal</w:t>
      </w:r>
    </w:p>
    <w:p w14:paraId="4D587F32" w14:textId="77777777" w:rsidR="00C67A17" w:rsidRPr="00A27FCF" w:rsidRDefault="007E1F0F" w:rsidP="00C67A17">
      <w:pPr>
        <w:spacing w:after="0" w:line="240" w:lineRule="auto"/>
        <w:rPr>
          <w:b/>
          <w:i/>
          <w:sz w:val="24"/>
          <w:szCs w:val="24"/>
        </w:rPr>
      </w:pPr>
      <w:r>
        <w:rPr>
          <w:bCs/>
          <w:iCs/>
          <w:sz w:val="24"/>
          <w:szCs w:val="24"/>
        </w:rPr>
        <w:t>6.</w:t>
      </w:r>
      <w:r w:rsidR="00C67A17" w:rsidRPr="00A27FCF">
        <w:rPr>
          <w:bCs/>
          <w:iCs/>
          <w:sz w:val="24"/>
          <w:szCs w:val="24"/>
        </w:rPr>
        <w:t>6</w:t>
      </w:r>
      <w:r w:rsidR="00C67A17" w:rsidRPr="00A27FCF">
        <w:rPr>
          <w:b/>
          <w:i/>
          <w:sz w:val="24"/>
          <w:szCs w:val="24"/>
        </w:rPr>
        <w:t xml:space="preserve"> </w:t>
      </w:r>
      <w:r w:rsidR="00E5412A" w:rsidRPr="00A27FCF">
        <w:rPr>
          <w:sz w:val="24"/>
          <w:szCs w:val="24"/>
        </w:rPr>
        <w:t xml:space="preserve">All employees can </w:t>
      </w:r>
      <w:r w:rsidR="00E65B06" w:rsidRPr="00A27FCF">
        <w:rPr>
          <w:sz w:val="24"/>
          <w:szCs w:val="24"/>
        </w:rPr>
        <w:t xml:space="preserve">appeal </w:t>
      </w:r>
      <w:r w:rsidR="00E5412A" w:rsidRPr="00A27FCF">
        <w:rPr>
          <w:sz w:val="24"/>
          <w:szCs w:val="24"/>
        </w:rPr>
        <w:t xml:space="preserve">the Assimilation outcome if they wish. They will have </w:t>
      </w:r>
      <w:r w:rsidR="00C67A17" w:rsidRPr="00A27FCF">
        <w:rPr>
          <w:sz w:val="24"/>
          <w:szCs w:val="24"/>
        </w:rPr>
        <w:t>7</w:t>
      </w:r>
      <w:r w:rsidR="00E5412A" w:rsidRPr="00A27FCF">
        <w:rPr>
          <w:sz w:val="24"/>
          <w:szCs w:val="24"/>
        </w:rPr>
        <w:t xml:space="preserve"> calendar days to challenge the decision and will need to provide written evidence to support the reasons </w:t>
      </w:r>
      <w:r w:rsidR="00E65B06" w:rsidRPr="00A27FCF">
        <w:rPr>
          <w:sz w:val="24"/>
          <w:szCs w:val="24"/>
        </w:rPr>
        <w:t>for appeal.</w:t>
      </w:r>
      <w:r w:rsidR="00E5412A" w:rsidRPr="00A27FCF">
        <w:rPr>
          <w:sz w:val="24"/>
          <w:szCs w:val="24"/>
        </w:rPr>
        <w:t xml:space="preserve"> </w:t>
      </w:r>
      <w:r w:rsidR="00C67A17" w:rsidRPr="00A27FCF">
        <w:rPr>
          <w:sz w:val="24"/>
          <w:szCs w:val="24"/>
        </w:rPr>
        <w:t>Some appeals may be considered in writing without the need for a meeting however if a meeting is required employees can be accompanied</w:t>
      </w:r>
      <w:r w:rsidR="00E5412A" w:rsidRPr="00A27FCF">
        <w:rPr>
          <w:sz w:val="24"/>
          <w:szCs w:val="24"/>
          <w:lang w:eastAsia="en-GB"/>
        </w:rPr>
        <w:t xml:space="preserve"> by a trade union representative or </w:t>
      </w:r>
      <w:r w:rsidR="00E65B06" w:rsidRPr="00A27FCF">
        <w:rPr>
          <w:sz w:val="24"/>
          <w:szCs w:val="24"/>
          <w:lang w:eastAsia="en-GB"/>
        </w:rPr>
        <w:t xml:space="preserve">supported by </w:t>
      </w:r>
      <w:r w:rsidR="00E5412A" w:rsidRPr="00A27FCF">
        <w:rPr>
          <w:sz w:val="24"/>
          <w:szCs w:val="24"/>
          <w:lang w:eastAsia="en-GB"/>
        </w:rPr>
        <w:t xml:space="preserve">work colleague. The appeal will be </w:t>
      </w:r>
      <w:r w:rsidR="00C67A17" w:rsidRPr="00A27FCF">
        <w:rPr>
          <w:sz w:val="24"/>
          <w:szCs w:val="24"/>
          <w:lang w:eastAsia="en-GB"/>
        </w:rPr>
        <w:t>considered</w:t>
      </w:r>
      <w:r w:rsidR="00E5412A" w:rsidRPr="00A27FCF">
        <w:rPr>
          <w:sz w:val="24"/>
          <w:szCs w:val="24"/>
          <w:lang w:eastAsia="en-GB"/>
        </w:rPr>
        <w:t xml:space="preserve"> by a</w:t>
      </w:r>
      <w:r w:rsidR="00C67A17" w:rsidRPr="00A27FCF">
        <w:rPr>
          <w:sz w:val="24"/>
          <w:szCs w:val="24"/>
          <w:lang w:eastAsia="en-GB"/>
        </w:rPr>
        <w:t xml:space="preserve"> </w:t>
      </w:r>
      <w:r w:rsidR="00E5412A" w:rsidRPr="00A27FCF">
        <w:rPr>
          <w:sz w:val="24"/>
          <w:szCs w:val="24"/>
          <w:lang w:eastAsia="en-GB"/>
        </w:rPr>
        <w:t>Senior Manager from a different Directorate to th</w:t>
      </w:r>
      <w:r w:rsidR="00C67A17" w:rsidRPr="00A27FCF">
        <w:rPr>
          <w:sz w:val="24"/>
          <w:szCs w:val="24"/>
          <w:lang w:eastAsia="en-GB"/>
        </w:rPr>
        <w:t xml:space="preserve">at going through </w:t>
      </w:r>
      <w:r w:rsidR="00E5412A" w:rsidRPr="00A27FCF">
        <w:rPr>
          <w:sz w:val="24"/>
          <w:szCs w:val="24"/>
          <w:lang w:eastAsia="en-GB"/>
        </w:rPr>
        <w:t xml:space="preserve">reshaping. </w:t>
      </w:r>
    </w:p>
    <w:p w14:paraId="57148B09" w14:textId="77777777" w:rsidR="00E5412A" w:rsidRPr="00A27FCF" w:rsidRDefault="007E1F0F" w:rsidP="00C67A17">
      <w:pPr>
        <w:spacing w:after="0" w:line="240" w:lineRule="auto"/>
        <w:contextualSpacing/>
        <w:rPr>
          <w:sz w:val="24"/>
          <w:szCs w:val="24"/>
          <w:lang w:eastAsia="en-GB"/>
        </w:rPr>
      </w:pPr>
      <w:r>
        <w:rPr>
          <w:sz w:val="24"/>
          <w:szCs w:val="24"/>
          <w:lang w:eastAsia="en-GB"/>
        </w:rPr>
        <w:t>6.</w:t>
      </w:r>
      <w:r w:rsidR="00C67A17" w:rsidRPr="00A27FCF">
        <w:rPr>
          <w:sz w:val="24"/>
          <w:szCs w:val="24"/>
          <w:lang w:eastAsia="en-GB"/>
        </w:rPr>
        <w:t xml:space="preserve">7 </w:t>
      </w:r>
      <w:r w:rsidR="00E65B06" w:rsidRPr="00A27FCF">
        <w:rPr>
          <w:sz w:val="24"/>
          <w:szCs w:val="24"/>
          <w:lang w:eastAsia="en-GB"/>
        </w:rPr>
        <w:t xml:space="preserve">The Assimilation appeal </w:t>
      </w:r>
      <w:r w:rsidR="00E5412A" w:rsidRPr="00A27FCF">
        <w:rPr>
          <w:sz w:val="24"/>
          <w:szCs w:val="24"/>
          <w:lang w:eastAsia="en-GB"/>
        </w:rPr>
        <w:t>outcome is final.</w:t>
      </w:r>
    </w:p>
    <w:p w14:paraId="4A26CB5C" w14:textId="77777777" w:rsidR="006B7EE9" w:rsidRDefault="006B7EE9" w:rsidP="00C67A17">
      <w:pPr>
        <w:spacing w:after="0" w:line="240" w:lineRule="auto"/>
        <w:contextualSpacing/>
        <w:rPr>
          <w:color w:val="FF0000"/>
          <w:sz w:val="24"/>
          <w:szCs w:val="24"/>
          <w:lang w:eastAsia="en-GB"/>
        </w:rPr>
      </w:pPr>
    </w:p>
    <w:p w14:paraId="4D546243" w14:textId="77777777" w:rsidR="00E5412A" w:rsidRPr="00FE1C34" w:rsidRDefault="007E1F0F" w:rsidP="00E5412A">
      <w:pPr>
        <w:spacing w:after="0" w:line="240" w:lineRule="auto"/>
        <w:contextualSpacing/>
        <w:rPr>
          <w:rFonts w:ascii="Arial Black" w:hAnsi="Arial Black"/>
          <w:b/>
          <w:color w:val="00A04E"/>
          <w:sz w:val="28"/>
          <w:szCs w:val="28"/>
        </w:rPr>
      </w:pPr>
      <w:r w:rsidRPr="00FE1C34">
        <w:rPr>
          <w:rFonts w:ascii="Arial Black" w:hAnsi="Arial Black"/>
          <w:b/>
          <w:color w:val="00A04E"/>
          <w:sz w:val="28"/>
          <w:szCs w:val="28"/>
        </w:rPr>
        <w:t>7</w:t>
      </w:r>
      <w:r w:rsidR="009A5A4B" w:rsidRPr="00FE1C34">
        <w:rPr>
          <w:rFonts w:ascii="Arial Black" w:hAnsi="Arial Black"/>
          <w:b/>
          <w:color w:val="00A04E"/>
          <w:sz w:val="28"/>
          <w:szCs w:val="28"/>
        </w:rPr>
        <w:t xml:space="preserve">. </w:t>
      </w:r>
      <w:r w:rsidR="00CC47D0" w:rsidRPr="00FE1C34">
        <w:rPr>
          <w:rFonts w:ascii="Arial Black" w:hAnsi="Arial Black"/>
          <w:b/>
          <w:color w:val="00A04E"/>
          <w:sz w:val="28"/>
          <w:szCs w:val="28"/>
        </w:rPr>
        <w:t>R</w:t>
      </w:r>
      <w:r w:rsidR="00B57E6B" w:rsidRPr="00FE1C34">
        <w:rPr>
          <w:rFonts w:ascii="Arial Black" w:hAnsi="Arial Black"/>
          <w:b/>
          <w:color w:val="00A04E"/>
          <w:sz w:val="28"/>
          <w:szCs w:val="28"/>
        </w:rPr>
        <w:t>ing</w:t>
      </w:r>
      <w:r w:rsidR="00CC47D0" w:rsidRPr="00FE1C34">
        <w:rPr>
          <w:rFonts w:ascii="Arial Black" w:hAnsi="Arial Black"/>
          <w:b/>
          <w:color w:val="00A04E"/>
          <w:sz w:val="28"/>
          <w:szCs w:val="28"/>
        </w:rPr>
        <w:t xml:space="preserve"> </w:t>
      </w:r>
      <w:r w:rsidR="00B57E6B" w:rsidRPr="00FE1C34">
        <w:rPr>
          <w:rFonts w:ascii="Arial Black" w:hAnsi="Arial Black"/>
          <w:b/>
          <w:color w:val="00A04E"/>
          <w:sz w:val="28"/>
          <w:szCs w:val="28"/>
        </w:rPr>
        <w:t>fenced</w:t>
      </w:r>
      <w:r w:rsidR="00CC47D0" w:rsidRPr="00FE1C34">
        <w:rPr>
          <w:rFonts w:ascii="Arial Black" w:hAnsi="Arial Black"/>
          <w:b/>
          <w:color w:val="00A04E"/>
          <w:sz w:val="28"/>
          <w:szCs w:val="28"/>
        </w:rPr>
        <w:t xml:space="preserve"> </w:t>
      </w:r>
      <w:r w:rsidR="00B57E6B" w:rsidRPr="00FE1C34">
        <w:rPr>
          <w:rFonts w:ascii="Arial Black" w:hAnsi="Arial Black"/>
          <w:b/>
          <w:color w:val="00A04E"/>
          <w:sz w:val="28"/>
          <w:szCs w:val="28"/>
        </w:rPr>
        <w:t>vacancy</w:t>
      </w:r>
      <w:r w:rsidR="009A5A4B" w:rsidRPr="00FE1C34">
        <w:rPr>
          <w:rFonts w:ascii="Arial Black" w:hAnsi="Arial Black"/>
          <w:b/>
          <w:color w:val="00A04E"/>
          <w:sz w:val="28"/>
          <w:szCs w:val="28"/>
        </w:rPr>
        <w:t xml:space="preserve"> </w:t>
      </w:r>
      <w:r w:rsidR="00B57E6B" w:rsidRPr="00FE1C34">
        <w:rPr>
          <w:rFonts w:ascii="Arial Black" w:hAnsi="Arial Black"/>
          <w:b/>
          <w:color w:val="00A04E"/>
          <w:sz w:val="28"/>
          <w:szCs w:val="28"/>
        </w:rPr>
        <w:t>process</w:t>
      </w:r>
    </w:p>
    <w:p w14:paraId="394A7603" w14:textId="77777777" w:rsidR="00E5412A" w:rsidRPr="00A27FCF" w:rsidRDefault="00E5412A" w:rsidP="00E5412A">
      <w:pPr>
        <w:spacing w:after="0" w:line="240" w:lineRule="auto"/>
        <w:contextualSpacing/>
        <w:rPr>
          <w:b/>
          <w:i/>
          <w:iCs/>
          <w:sz w:val="24"/>
          <w:szCs w:val="24"/>
        </w:rPr>
      </w:pPr>
    </w:p>
    <w:p w14:paraId="789E2A7A" w14:textId="77777777" w:rsidR="00E5412A" w:rsidRPr="00A27FCF" w:rsidRDefault="007E1F0F" w:rsidP="00E5412A">
      <w:pPr>
        <w:spacing w:after="0" w:line="240" w:lineRule="auto"/>
        <w:contextualSpacing/>
        <w:rPr>
          <w:sz w:val="24"/>
          <w:szCs w:val="24"/>
        </w:rPr>
      </w:pPr>
      <w:r>
        <w:rPr>
          <w:sz w:val="24"/>
          <w:szCs w:val="24"/>
        </w:rPr>
        <w:t>7</w:t>
      </w:r>
      <w:r w:rsidR="009A5A4B" w:rsidRPr="00A27FCF">
        <w:rPr>
          <w:sz w:val="24"/>
          <w:szCs w:val="24"/>
        </w:rPr>
        <w:t xml:space="preserve">.1 </w:t>
      </w:r>
      <w:r w:rsidR="00E5412A" w:rsidRPr="00A27FCF">
        <w:rPr>
          <w:sz w:val="24"/>
          <w:szCs w:val="24"/>
        </w:rPr>
        <w:t xml:space="preserve">Where an employee has not assimilated into one of the posts in the new structure, they will be considered for </w:t>
      </w:r>
      <w:r w:rsidR="00E65B06" w:rsidRPr="00A27FCF">
        <w:rPr>
          <w:sz w:val="24"/>
          <w:szCs w:val="24"/>
        </w:rPr>
        <w:t xml:space="preserve">any </w:t>
      </w:r>
      <w:r w:rsidR="00E5412A" w:rsidRPr="00A27FCF">
        <w:rPr>
          <w:sz w:val="24"/>
          <w:szCs w:val="24"/>
        </w:rPr>
        <w:t>remaining posts before the posts are opened to wider competition.</w:t>
      </w:r>
    </w:p>
    <w:p w14:paraId="66D07EE8" w14:textId="77777777" w:rsidR="00E5412A" w:rsidRPr="00A27FCF" w:rsidRDefault="00E5412A" w:rsidP="00E5412A">
      <w:pPr>
        <w:spacing w:after="0" w:line="240" w:lineRule="auto"/>
        <w:contextualSpacing/>
        <w:rPr>
          <w:sz w:val="24"/>
          <w:szCs w:val="24"/>
        </w:rPr>
      </w:pPr>
      <w:r w:rsidRPr="00A27FCF">
        <w:rPr>
          <w:sz w:val="24"/>
          <w:szCs w:val="24"/>
        </w:rPr>
        <w:t xml:space="preserve">   </w:t>
      </w:r>
    </w:p>
    <w:p w14:paraId="67A17C65" w14:textId="77777777" w:rsidR="00C815D3" w:rsidRPr="00A27FCF" w:rsidRDefault="007E1F0F" w:rsidP="00D636F5">
      <w:pPr>
        <w:spacing w:after="0" w:line="240" w:lineRule="auto"/>
        <w:contextualSpacing/>
        <w:rPr>
          <w:sz w:val="24"/>
          <w:szCs w:val="24"/>
        </w:rPr>
      </w:pPr>
      <w:r>
        <w:rPr>
          <w:sz w:val="24"/>
          <w:szCs w:val="24"/>
        </w:rPr>
        <w:t>7</w:t>
      </w:r>
      <w:r w:rsidR="009A5A4B" w:rsidRPr="00A27FCF">
        <w:rPr>
          <w:sz w:val="24"/>
          <w:szCs w:val="24"/>
        </w:rPr>
        <w:t xml:space="preserve">.2 </w:t>
      </w:r>
      <w:r w:rsidR="00E5412A" w:rsidRPr="00A27FCF">
        <w:rPr>
          <w:sz w:val="24"/>
          <w:szCs w:val="24"/>
        </w:rPr>
        <w:t xml:space="preserve">Employees will be provided with the details of the remaining vacancies to be filled in the structure and will </w:t>
      </w:r>
      <w:r w:rsidR="00E65B06" w:rsidRPr="00A27FCF">
        <w:rPr>
          <w:sz w:val="24"/>
          <w:szCs w:val="24"/>
        </w:rPr>
        <w:t xml:space="preserve">be allowed to express </w:t>
      </w:r>
      <w:r w:rsidR="00C815D3" w:rsidRPr="00A27FCF">
        <w:rPr>
          <w:sz w:val="24"/>
          <w:szCs w:val="24"/>
        </w:rPr>
        <w:t xml:space="preserve">an interest in any role. </w:t>
      </w:r>
    </w:p>
    <w:p w14:paraId="392E2108" w14:textId="77777777" w:rsidR="007F1810" w:rsidRPr="00A27FCF" w:rsidRDefault="007F1810" w:rsidP="00D636F5">
      <w:pPr>
        <w:spacing w:after="0" w:line="240" w:lineRule="auto"/>
        <w:contextualSpacing/>
        <w:rPr>
          <w:sz w:val="24"/>
          <w:szCs w:val="24"/>
        </w:rPr>
      </w:pPr>
    </w:p>
    <w:p w14:paraId="39B610CA" w14:textId="77777777" w:rsidR="007F1810" w:rsidRPr="00A27FCF" w:rsidRDefault="007E1F0F" w:rsidP="00D636F5">
      <w:pPr>
        <w:spacing w:after="0" w:line="240" w:lineRule="auto"/>
        <w:contextualSpacing/>
        <w:rPr>
          <w:sz w:val="24"/>
          <w:szCs w:val="24"/>
        </w:rPr>
      </w:pPr>
      <w:r>
        <w:rPr>
          <w:sz w:val="24"/>
          <w:szCs w:val="24"/>
        </w:rPr>
        <w:t>7</w:t>
      </w:r>
      <w:r w:rsidR="007F1810" w:rsidRPr="00A27FCF">
        <w:rPr>
          <w:sz w:val="24"/>
          <w:szCs w:val="24"/>
        </w:rPr>
        <w:t xml:space="preserve">.3 </w:t>
      </w:r>
      <w:r w:rsidR="00C51DA7" w:rsidRPr="00A27FCF">
        <w:rPr>
          <w:sz w:val="24"/>
          <w:szCs w:val="24"/>
        </w:rPr>
        <w:t>E</w:t>
      </w:r>
      <w:r w:rsidR="007F1810" w:rsidRPr="00A27FCF">
        <w:rPr>
          <w:sz w:val="24"/>
          <w:szCs w:val="24"/>
        </w:rPr>
        <w:t xml:space="preserve">mployees will then be invited to attend an interview </w:t>
      </w:r>
      <w:r w:rsidR="00357633" w:rsidRPr="00A27FCF">
        <w:rPr>
          <w:sz w:val="24"/>
          <w:szCs w:val="24"/>
        </w:rPr>
        <w:t>and/</w:t>
      </w:r>
      <w:r w:rsidR="007F1810" w:rsidRPr="00A27FCF">
        <w:rPr>
          <w:sz w:val="24"/>
          <w:szCs w:val="24"/>
        </w:rPr>
        <w:t xml:space="preserve">or </w:t>
      </w:r>
      <w:r w:rsidR="00357633" w:rsidRPr="00A27FCF">
        <w:rPr>
          <w:sz w:val="24"/>
          <w:szCs w:val="24"/>
        </w:rPr>
        <w:t xml:space="preserve">an alternative </w:t>
      </w:r>
      <w:r w:rsidR="007F1810" w:rsidRPr="00A27FCF">
        <w:rPr>
          <w:sz w:val="24"/>
          <w:szCs w:val="24"/>
        </w:rPr>
        <w:t>selection process</w:t>
      </w:r>
      <w:r w:rsidR="00357633" w:rsidRPr="00A27FCF">
        <w:rPr>
          <w:sz w:val="24"/>
          <w:szCs w:val="24"/>
        </w:rPr>
        <w:t>, as appropriate</w:t>
      </w:r>
      <w:r w:rsidR="007F1810" w:rsidRPr="00A27FCF">
        <w:rPr>
          <w:sz w:val="24"/>
          <w:szCs w:val="24"/>
        </w:rPr>
        <w:t xml:space="preserve">. </w:t>
      </w:r>
    </w:p>
    <w:p w14:paraId="18AEE9E8" w14:textId="77777777" w:rsidR="00D636F5" w:rsidRPr="00A27FCF" w:rsidRDefault="00D636F5" w:rsidP="00D636F5">
      <w:pPr>
        <w:spacing w:after="0" w:line="240" w:lineRule="auto"/>
        <w:contextualSpacing/>
        <w:rPr>
          <w:sz w:val="24"/>
          <w:szCs w:val="24"/>
        </w:rPr>
      </w:pPr>
    </w:p>
    <w:p w14:paraId="09501891" w14:textId="77777777" w:rsidR="00357633" w:rsidRPr="00A27FCF" w:rsidRDefault="007E1F0F" w:rsidP="00E5412A">
      <w:pPr>
        <w:spacing w:line="240" w:lineRule="auto"/>
        <w:rPr>
          <w:sz w:val="24"/>
          <w:szCs w:val="24"/>
        </w:rPr>
      </w:pPr>
      <w:r>
        <w:rPr>
          <w:sz w:val="24"/>
          <w:szCs w:val="24"/>
        </w:rPr>
        <w:t>7</w:t>
      </w:r>
      <w:r w:rsidR="00334801" w:rsidRPr="00A27FCF">
        <w:rPr>
          <w:sz w:val="24"/>
          <w:szCs w:val="24"/>
        </w:rPr>
        <w:t>.</w:t>
      </w:r>
      <w:r w:rsidR="00C815D3" w:rsidRPr="00A27FCF">
        <w:rPr>
          <w:sz w:val="24"/>
          <w:szCs w:val="24"/>
        </w:rPr>
        <w:t>4</w:t>
      </w:r>
      <w:r w:rsidR="006B7EE9" w:rsidRPr="00A27FCF">
        <w:rPr>
          <w:sz w:val="24"/>
          <w:szCs w:val="24"/>
        </w:rPr>
        <w:t xml:space="preserve"> </w:t>
      </w:r>
      <w:r w:rsidR="00357633" w:rsidRPr="00A27FCF">
        <w:rPr>
          <w:sz w:val="24"/>
          <w:szCs w:val="24"/>
        </w:rPr>
        <w:t xml:space="preserve">All appointments to posts in the new structure will be made on Cumberland Council/Westmorland and Furness Council terms and conditions of employment. </w:t>
      </w:r>
      <w:r w:rsidR="00334801" w:rsidRPr="00A27FCF">
        <w:rPr>
          <w:sz w:val="24"/>
          <w:szCs w:val="24"/>
        </w:rPr>
        <w:t xml:space="preserve"> </w:t>
      </w:r>
    </w:p>
    <w:p w14:paraId="60CB1764" w14:textId="77777777" w:rsidR="00E5412A" w:rsidRPr="00A27FCF" w:rsidRDefault="007E1F0F" w:rsidP="00E5412A">
      <w:pPr>
        <w:spacing w:line="240" w:lineRule="auto"/>
        <w:rPr>
          <w:sz w:val="24"/>
          <w:szCs w:val="24"/>
        </w:rPr>
      </w:pPr>
      <w:r>
        <w:rPr>
          <w:sz w:val="24"/>
          <w:szCs w:val="24"/>
        </w:rPr>
        <w:t>7</w:t>
      </w:r>
      <w:r w:rsidR="00357633" w:rsidRPr="00A27FCF">
        <w:rPr>
          <w:sz w:val="24"/>
          <w:szCs w:val="24"/>
        </w:rPr>
        <w:t>.</w:t>
      </w:r>
      <w:r w:rsidR="006B7EE9" w:rsidRPr="00A27FCF">
        <w:rPr>
          <w:sz w:val="24"/>
          <w:szCs w:val="24"/>
        </w:rPr>
        <w:t>5</w:t>
      </w:r>
      <w:r w:rsidR="00357633" w:rsidRPr="00A27FCF">
        <w:rPr>
          <w:sz w:val="24"/>
          <w:szCs w:val="24"/>
        </w:rPr>
        <w:t xml:space="preserve"> </w:t>
      </w:r>
      <w:r w:rsidR="00E5412A" w:rsidRPr="00A27FCF">
        <w:rPr>
          <w:sz w:val="24"/>
          <w:szCs w:val="24"/>
        </w:rPr>
        <w:t xml:space="preserve">Where an appointment is made to a lower graded post, </w:t>
      </w:r>
      <w:r w:rsidR="006B7EE9" w:rsidRPr="00A27FCF">
        <w:rPr>
          <w:sz w:val="24"/>
          <w:szCs w:val="24"/>
        </w:rPr>
        <w:t xml:space="preserve">the council’s </w:t>
      </w:r>
      <w:r w:rsidR="00E5412A" w:rsidRPr="00A27FCF">
        <w:rPr>
          <w:sz w:val="24"/>
          <w:szCs w:val="24"/>
        </w:rPr>
        <w:t xml:space="preserve">Pay Protection Procedure will apply. </w:t>
      </w:r>
    </w:p>
    <w:p w14:paraId="6A4D3151" w14:textId="77777777" w:rsidR="00BE3396" w:rsidRPr="00FE1C34" w:rsidRDefault="007E1F0F" w:rsidP="006F0B43">
      <w:pPr>
        <w:spacing w:line="240" w:lineRule="auto"/>
        <w:rPr>
          <w:rFonts w:ascii="Arial Black" w:hAnsi="Arial Black"/>
          <w:b/>
          <w:color w:val="00A04E"/>
          <w:sz w:val="28"/>
          <w:szCs w:val="28"/>
        </w:rPr>
      </w:pPr>
      <w:r w:rsidRPr="00FE1C34">
        <w:rPr>
          <w:rFonts w:ascii="Arial Black" w:hAnsi="Arial Black"/>
          <w:b/>
          <w:color w:val="00A04E"/>
          <w:sz w:val="28"/>
          <w:szCs w:val="28"/>
        </w:rPr>
        <w:t>8</w:t>
      </w:r>
      <w:r w:rsidR="00334801" w:rsidRPr="00FE1C34">
        <w:rPr>
          <w:rFonts w:ascii="Arial Black" w:hAnsi="Arial Black"/>
          <w:b/>
          <w:color w:val="00A04E"/>
          <w:sz w:val="28"/>
          <w:szCs w:val="28"/>
        </w:rPr>
        <w:t xml:space="preserve">. </w:t>
      </w:r>
      <w:r w:rsidR="00653795" w:rsidRPr="00FE1C34">
        <w:rPr>
          <w:rFonts w:ascii="Arial Black" w:hAnsi="Arial Black"/>
          <w:b/>
          <w:color w:val="00A04E"/>
          <w:sz w:val="28"/>
          <w:szCs w:val="28"/>
        </w:rPr>
        <w:t>N</w:t>
      </w:r>
      <w:r w:rsidR="00B57E6B" w:rsidRPr="00FE1C34">
        <w:rPr>
          <w:rFonts w:ascii="Arial Black" w:hAnsi="Arial Black"/>
          <w:b/>
          <w:color w:val="00A04E"/>
          <w:sz w:val="28"/>
          <w:szCs w:val="28"/>
        </w:rPr>
        <w:t>otice</w:t>
      </w:r>
      <w:r w:rsidR="00653795" w:rsidRPr="00FE1C34">
        <w:rPr>
          <w:rFonts w:ascii="Arial Black" w:hAnsi="Arial Black"/>
          <w:b/>
          <w:color w:val="00A04E"/>
          <w:sz w:val="28"/>
          <w:szCs w:val="28"/>
        </w:rPr>
        <w:t xml:space="preserve"> </w:t>
      </w:r>
      <w:r w:rsidR="00B57E6B" w:rsidRPr="00FE1C34">
        <w:rPr>
          <w:rFonts w:ascii="Arial Black" w:hAnsi="Arial Black"/>
          <w:b/>
          <w:color w:val="00A04E"/>
          <w:sz w:val="28"/>
          <w:szCs w:val="28"/>
        </w:rPr>
        <w:t>of</w:t>
      </w:r>
      <w:r w:rsidR="00653795" w:rsidRPr="00FE1C34">
        <w:rPr>
          <w:rFonts w:ascii="Arial Black" w:hAnsi="Arial Black"/>
          <w:b/>
          <w:color w:val="00A04E"/>
          <w:sz w:val="28"/>
          <w:szCs w:val="28"/>
        </w:rPr>
        <w:t xml:space="preserve"> </w:t>
      </w:r>
      <w:r w:rsidR="00B57E6B" w:rsidRPr="00FE1C34">
        <w:rPr>
          <w:rFonts w:ascii="Arial Black" w:hAnsi="Arial Black"/>
          <w:b/>
          <w:color w:val="00A04E"/>
          <w:sz w:val="28"/>
          <w:szCs w:val="28"/>
        </w:rPr>
        <w:t>redundancy</w:t>
      </w:r>
      <w:r w:rsidR="00BE3396" w:rsidRPr="00FE1C34">
        <w:rPr>
          <w:rFonts w:ascii="Arial Black" w:hAnsi="Arial Black"/>
          <w:b/>
          <w:color w:val="00A04E"/>
          <w:sz w:val="28"/>
          <w:szCs w:val="28"/>
        </w:rPr>
        <w:t xml:space="preserve"> </w:t>
      </w:r>
      <w:r w:rsidR="00B57E6B" w:rsidRPr="00FE1C34">
        <w:rPr>
          <w:rFonts w:ascii="Arial Black" w:hAnsi="Arial Black"/>
          <w:b/>
          <w:color w:val="00A04E"/>
          <w:sz w:val="28"/>
          <w:szCs w:val="28"/>
        </w:rPr>
        <w:t>and</w:t>
      </w:r>
      <w:r w:rsidR="00653795" w:rsidRPr="00FE1C34">
        <w:rPr>
          <w:rFonts w:ascii="Arial Black" w:hAnsi="Arial Black"/>
          <w:b/>
          <w:color w:val="00A04E"/>
          <w:sz w:val="28"/>
          <w:szCs w:val="28"/>
        </w:rPr>
        <w:t xml:space="preserve"> </w:t>
      </w:r>
      <w:r w:rsidR="00B57E6B" w:rsidRPr="00FE1C34">
        <w:rPr>
          <w:rFonts w:ascii="Arial Black" w:hAnsi="Arial Black"/>
          <w:b/>
          <w:color w:val="00A04E"/>
          <w:sz w:val="28"/>
          <w:szCs w:val="28"/>
        </w:rPr>
        <w:t>confirmation</w:t>
      </w:r>
    </w:p>
    <w:p w14:paraId="2E69D009" w14:textId="77777777" w:rsidR="00524D9D" w:rsidRPr="00A27FCF" w:rsidRDefault="007E1F0F" w:rsidP="006F0B43">
      <w:pPr>
        <w:spacing w:line="240" w:lineRule="auto"/>
        <w:rPr>
          <w:sz w:val="24"/>
          <w:szCs w:val="24"/>
        </w:rPr>
      </w:pPr>
      <w:r>
        <w:rPr>
          <w:sz w:val="24"/>
          <w:szCs w:val="24"/>
        </w:rPr>
        <w:t>8</w:t>
      </w:r>
      <w:r w:rsidR="00334801" w:rsidRPr="00A27FCF">
        <w:rPr>
          <w:sz w:val="24"/>
          <w:szCs w:val="24"/>
        </w:rPr>
        <w:t xml:space="preserve">.1 </w:t>
      </w:r>
      <w:r w:rsidR="00524D9D" w:rsidRPr="00A27FCF">
        <w:rPr>
          <w:sz w:val="24"/>
          <w:szCs w:val="24"/>
        </w:rPr>
        <w:t xml:space="preserve">Where there are no suitable roles available with the implementation of the new structure, a meeting will be convened to consider final options prior to issuing notice of redundancy. </w:t>
      </w:r>
      <w:r w:rsidR="00F1346D" w:rsidRPr="00A27FCF">
        <w:rPr>
          <w:sz w:val="24"/>
          <w:szCs w:val="24"/>
        </w:rPr>
        <w:t xml:space="preserve">Notice will be issued based on the greater of the employee’s contractual or statutory entitlement. </w:t>
      </w:r>
    </w:p>
    <w:p w14:paraId="2C5EBA6B" w14:textId="77777777" w:rsidR="00524D9D" w:rsidRPr="00A27FCF" w:rsidRDefault="007E1F0F" w:rsidP="006F0B43">
      <w:pPr>
        <w:spacing w:line="240" w:lineRule="auto"/>
        <w:rPr>
          <w:sz w:val="24"/>
          <w:szCs w:val="24"/>
        </w:rPr>
      </w:pPr>
      <w:r>
        <w:rPr>
          <w:sz w:val="24"/>
          <w:szCs w:val="24"/>
        </w:rPr>
        <w:t>8</w:t>
      </w:r>
      <w:r w:rsidR="00334801" w:rsidRPr="00A27FCF">
        <w:rPr>
          <w:sz w:val="24"/>
          <w:szCs w:val="24"/>
        </w:rPr>
        <w:t xml:space="preserve">.2 </w:t>
      </w:r>
      <w:r w:rsidR="00524D9D" w:rsidRPr="00A27FCF">
        <w:rPr>
          <w:sz w:val="24"/>
          <w:szCs w:val="24"/>
        </w:rPr>
        <w:t xml:space="preserve">Employees will be given </w:t>
      </w:r>
      <w:r w:rsidR="00F1346D" w:rsidRPr="00A27FCF">
        <w:rPr>
          <w:sz w:val="24"/>
          <w:szCs w:val="24"/>
        </w:rPr>
        <w:t>5 working</w:t>
      </w:r>
      <w:r w:rsidR="00524D9D" w:rsidRPr="00A27FCF">
        <w:rPr>
          <w:sz w:val="24"/>
          <w:szCs w:val="24"/>
        </w:rPr>
        <w:t xml:space="preserve"> days’ notice of the meeting. The employee has the right to be accompanied by a trade union representative</w:t>
      </w:r>
      <w:r w:rsidR="00B0059F" w:rsidRPr="00A27FCF">
        <w:rPr>
          <w:sz w:val="24"/>
          <w:szCs w:val="24"/>
        </w:rPr>
        <w:t xml:space="preserve"> or </w:t>
      </w:r>
      <w:r w:rsidR="000E7640" w:rsidRPr="00A27FCF">
        <w:rPr>
          <w:sz w:val="24"/>
          <w:szCs w:val="24"/>
        </w:rPr>
        <w:t>supported by a</w:t>
      </w:r>
      <w:r w:rsidR="00B0059F" w:rsidRPr="00A27FCF">
        <w:rPr>
          <w:sz w:val="24"/>
          <w:szCs w:val="24"/>
        </w:rPr>
        <w:t xml:space="preserve"> </w:t>
      </w:r>
      <w:r w:rsidR="00524D9D" w:rsidRPr="00A27FCF">
        <w:rPr>
          <w:sz w:val="24"/>
          <w:szCs w:val="24"/>
        </w:rPr>
        <w:t>work colleague</w:t>
      </w:r>
      <w:r w:rsidR="00B0059F" w:rsidRPr="00A27FCF">
        <w:rPr>
          <w:sz w:val="24"/>
          <w:szCs w:val="24"/>
        </w:rPr>
        <w:t>.</w:t>
      </w:r>
    </w:p>
    <w:p w14:paraId="492269D8" w14:textId="77777777" w:rsidR="00524D9D" w:rsidRPr="00A27FCF" w:rsidRDefault="007E1F0F" w:rsidP="006F0B43">
      <w:pPr>
        <w:spacing w:line="240" w:lineRule="auto"/>
        <w:rPr>
          <w:sz w:val="24"/>
          <w:szCs w:val="24"/>
        </w:rPr>
      </w:pPr>
      <w:r>
        <w:rPr>
          <w:sz w:val="24"/>
          <w:szCs w:val="24"/>
        </w:rPr>
        <w:t>8</w:t>
      </w:r>
      <w:r w:rsidR="00334801" w:rsidRPr="00A27FCF">
        <w:rPr>
          <w:sz w:val="24"/>
          <w:szCs w:val="24"/>
        </w:rPr>
        <w:t xml:space="preserve">.3 </w:t>
      </w:r>
      <w:r w:rsidR="00524D9D" w:rsidRPr="00A27FCF">
        <w:rPr>
          <w:sz w:val="24"/>
          <w:szCs w:val="24"/>
        </w:rPr>
        <w:t xml:space="preserve">At this meeting, </w:t>
      </w:r>
      <w:r w:rsidR="009A5A4B" w:rsidRPr="00A27FCF">
        <w:rPr>
          <w:sz w:val="24"/>
          <w:szCs w:val="24"/>
        </w:rPr>
        <w:t xml:space="preserve">the manger will confirm the circumstances which have led to the redundancy and </w:t>
      </w:r>
      <w:r w:rsidR="00524D9D" w:rsidRPr="00A27FCF">
        <w:rPr>
          <w:sz w:val="24"/>
          <w:szCs w:val="24"/>
        </w:rPr>
        <w:t>the employee will be able to put forward representations in relation to being</w:t>
      </w:r>
      <w:r w:rsidR="000E7640" w:rsidRPr="00A27FCF">
        <w:rPr>
          <w:sz w:val="24"/>
          <w:szCs w:val="24"/>
        </w:rPr>
        <w:t xml:space="preserve"> made redundant. </w:t>
      </w:r>
      <w:r w:rsidR="00524D9D" w:rsidRPr="00A27FCF">
        <w:rPr>
          <w:sz w:val="24"/>
          <w:szCs w:val="24"/>
        </w:rPr>
        <w:t xml:space="preserve"> </w:t>
      </w:r>
    </w:p>
    <w:p w14:paraId="48436E8B" w14:textId="77777777" w:rsidR="002A4C33" w:rsidRPr="00A27FCF" w:rsidRDefault="007E1F0F" w:rsidP="00654859">
      <w:pPr>
        <w:spacing w:line="240" w:lineRule="auto"/>
        <w:rPr>
          <w:sz w:val="24"/>
          <w:szCs w:val="24"/>
        </w:rPr>
      </w:pPr>
      <w:r>
        <w:rPr>
          <w:sz w:val="24"/>
          <w:szCs w:val="24"/>
        </w:rPr>
        <w:t>8</w:t>
      </w:r>
      <w:r w:rsidR="00334801" w:rsidRPr="00A27FCF">
        <w:rPr>
          <w:sz w:val="24"/>
          <w:szCs w:val="24"/>
        </w:rPr>
        <w:t xml:space="preserve">.4 </w:t>
      </w:r>
      <w:r w:rsidR="00524D9D" w:rsidRPr="00A27FCF">
        <w:rPr>
          <w:sz w:val="24"/>
          <w:szCs w:val="24"/>
        </w:rPr>
        <w:t>The manager will consider any final options such as redeployment to other roles which may be suitable.</w:t>
      </w:r>
      <w:r w:rsidR="00654859" w:rsidRPr="00A27FCF">
        <w:rPr>
          <w:sz w:val="24"/>
          <w:szCs w:val="24"/>
        </w:rPr>
        <w:t xml:space="preserve"> </w:t>
      </w:r>
      <w:r w:rsidR="002A4C33" w:rsidRPr="00A27FCF">
        <w:rPr>
          <w:sz w:val="24"/>
          <w:szCs w:val="24"/>
          <w:lang w:eastAsia="en-GB"/>
        </w:rPr>
        <w:t xml:space="preserve">Where there are no alternative roles, an employee remains at risk of redundancy and </w:t>
      </w:r>
      <w:r w:rsidR="00654859" w:rsidRPr="00A27FCF">
        <w:rPr>
          <w:sz w:val="24"/>
          <w:szCs w:val="24"/>
          <w:lang w:eastAsia="en-GB"/>
        </w:rPr>
        <w:t xml:space="preserve">the manager will issue formal notice of dismissal on grounds of redundancy. They will set out the contractual or statutory notice period, termination date and any redundancy payment. </w:t>
      </w:r>
      <w:r w:rsidR="002A4C33" w:rsidRPr="00A27FCF">
        <w:rPr>
          <w:sz w:val="24"/>
          <w:szCs w:val="24"/>
          <w:lang w:eastAsia="en-GB"/>
        </w:rPr>
        <w:t xml:space="preserve"> </w:t>
      </w:r>
      <w:r w:rsidR="0009178F">
        <w:rPr>
          <w:sz w:val="24"/>
          <w:szCs w:val="24"/>
          <w:lang w:eastAsia="en-GB"/>
        </w:rPr>
        <w:t>T</w:t>
      </w:r>
      <w:r w:rsidR="002A4C33" w:rsidRPr="00A27FCF">
        <w:rPr>
          <w:sz w:val="24"/>
          <w:szCs w:val="24"/>
          <w:lang w:eastAsia="en-GB"/>
        </w:rPr>
        <w:t xml:space="preserve">he </w:t>
      </w:r>
      <w:r w:rsidR="00654859" w:rsidRPr="00A27FCF">
        <w:rPr>
          <w:sz w:val="24"/>
          <w:szCs w:val="24"/>
          <w:lang w:eastAsia="en-GB"/>
        </w:rPr>
        <w:t xml:space="preserve">manager will continue to support the </w:t>
      </w:r>
      <w:r w:rsidR="002A4C33" w:rsidRPr="00A27FCF">
        <w:rPr>
          <w:sz w:val="24"/>
          <w:szCs w:val="24"/>
          <w:lang w:eastAsia="en-GB"/>
        </w:rPr>
        <w:t xml:space="preserve">employee to </w:t>
      </w:r>
      <w:r w:rsidR="008E1213">
        <w:rPr>
          <w:sz w:val="24"/>
          <w:szCs w:val="24"/>
          <w:lang w:eastAsia="en-GB"/>
        </w:rPr>
        <w:t xml:space="preserve">secure an alternative role through redeployment. </w:t>
      </w:r>
      <w:r w:rsidR="002A4C33" w:rsidRPr="00A27FCF">
        <w:rPr>
          <w:sz w:val="24"/>
          <w:szCs w:val="24"/>
          <w:lang w:eastAsia="en-GB"/>
        </w:rPr>
        <w:t xml:space="preserve"> </w:t>
      </w:r>
    </w:p>
    <w:p w14:paraId="5DF493A0" w14:textId="77777777" w:rsidR="008D030F" w:rsidRPr="00A27FCF" w:rsidRDefault="007E1F0F" w:rsidP="006F0B43">
      <w:pPr>
        <w:spacing w:line="240" w:lineRule="auto"/>
        <w:rPr>
          <w:sz w:val="24"/>
          <w:szCs w:val="24"/>
        </w:rPr>
      </w:pPr>
      <w:r>
        <w:rPr>
          <w:sz w:val="24"/>
          <w:szCs w:val="24"/>
        </w:rPr>
        <w:t>8</w:t>
      </w:r>
      <w:r w:rsidR="00334801" w:rsidRPr="00A27FCF">
        <w:rPr>
          <w:sz w:val="24"/>
          <w:szCs w:val="24"/>
        </w:rPr>
        <w:t xml:space="preserve">.5 </w:t>
      </w:r>
      <w:r w:rsidR="00653795" w:rsidRPr="00A27FCF">
        <w:rPr>
          <w:sz w:val="24"/>
          <w:szCs w:val="24"/>
        </w:rPr>
        <w:t>The manager will</w:t>
      </w:r>
      <w:r w:rsidR="00EB21CC" w:rsidRPr="00A27FCF">
        <w:rPr>
          <w:sz w:val="24"/>
          <w:szCs w:val="24"/>
        </w:rPr>
        <w:t xml:space="preserve"> confirm the outcome in writing</w:t>
      </w:r>
      <w:r w:rsidR="00653795" w:rsidRPr="00A27FCF">
        <w:rPr>
          <w:sz w:val="24"/>
          <w:szCs w:val="24"/>
        </w:rPr>
        <w:t xml:space="preserve"> to the employee</w:t>
      </w:r>
      <w:r w:rsidR="009A7073" w:rsidRPr="00A27FCF">
        <w:rPr>
          <w:sz w:val="24"/>
          <w:szCs w:val="24"/>
        </w:rPr>
        <w:t xml:space="preserve">. This may be issued at the </w:t>
      </w:r>
      <w:r w:rsidR="00A726B5" w:rsidRPr="00A27FCF">
        <w:rPr>
          <w:sz w:val="24"/>
          <w:szCs w:val="24"/>
        </w:rPr>
        <w:t xml:space="preserve">end of the </w:t>
      </w:r>
      <w:r w:rsidR="009A7073" w:rsidRPr="00A27FCF">
        <w:rPr>
          <w:sz w:val="24"/>
          <w:szCs w:val="24"/>
        </w:rPr>
        <w:t>meeting if no alternatives have been identified, but where this is not possible, the outcome will be sent to the employee</w:t>
      </w:r>
      <w:r w:rsidR="000F0CB4" w:rsidRPr="00A27FCF">
        <w:rPr>
          <w:sz w:val="24"/>
          <w:szCs w:val="24"/>
        </w:rPr>
        <w:t>, normally</w:t>
      </w:r>
      <w:r w:rsidR="00653795" w:rsidRPr="00A27FCF">
        <w:rPr>
          <w:sz w:val="24"/>
          <w:szCs w:val="24"/>
        </w:rPr>
        <w:t xml:space="preserve"> within 5 working days after the </w:t>
      </w:r>
      <w:r w:rsidR="00EB21CC" w:rsidRPr="00A27FCF">
        <w:rPr>
          <w:sz w:val="24"/>
          <w:szCs w:val="24"/>
        </w:rPr>
        <w:t>meeting</w:t>
      </w:r>
      <w:r w:rsidR="00653795" w:rsidRPr="00A27FCF">
        <w:rPr>
          <w:sz w:val="24"/>
          <w:szCs w:val="24"/>
        </w:rPr>
        <w:t xml:space="preserve">. The letter will also </w:t>
      </w:r>
      <w:r w:rsidR="003F1F4F" w:rsidRPr="00A27FCF">
        <w:rPr>
          <w:sz w:val="24"/>
          <w:szCs w:val="24"/>
        </w:rPr>
        <w:t xml:space="preserve">set out the </w:t>
      </w:r>
      <w:r w:rsidR="00580D87" w:rsidRPr="00A27FCF">
        <w:rPr>
          <w:sz w:val="24"/>
          <w:szCs w:val="24"/>
        </w:rPr>
        <w:t>employees’</w:t>
      </w:r>
      <w:r w:rsidR="003F1F4F" w:rsidRPr="00A27FCF">
        <w:rPr>
          <w:sz w:val="24"/>
          <w:szCs w:val="24"/>
        </w:rPr>
        <w:t xml:space="preserve"> right to appeal against the decision to make them redundant. </w:t>
      </w:r>
    </w:p>
    <w:p w14:paraId="0AD045C2" w14:textId="77777777" w:rsidR="00334801" w:rsidRPr="00FE1C34" w:rsidRDefault="00334801" w:rsidP="007E1F0F">
      <w:pPr>
        <w:pStyle w:val="Heading1"/>
        <w:numPr>
          <w:ilvl w:val="0"/>
          <w:numId w:val="20"/>
        </w:numPr>
        <w:tabs>
          <w:tab w:val="clear" w:pos="5039"/>
        </w:tabs>
        <w:spacing w:line="240" w:lineRule="auto"/>
        <w:rPr>
          <w:rFonts w:ascii="Arial Black" w:hAnsi="Arial Black"/>
          <w:color w:val="00A04E"/>
          <w:sz w:val="28"/>
          <w:szCs w:val="28"/>
        </w:rPr>
      </w:pPr>
      <w:bookmarkStart w:id="1" w:name="_Toc40969653"/>
      <w:r w:rsidRPr="00FE1C34">
        <w:rPr>
          <w:rFonts w:ascii="Arial Black" w:hAnsi="Arial Black"/>
          <w:color w:val="00A04E"/>
          <w:sz w:val="28"/>
          <w:szCs w:val="28"/>
        </w:rPr>
        <w:t>A</w:t>
      </w:r>
      <w:r w:rsidR="00B57E6B" w:rsidRPr="00FE1C34">
        <w:rPr>
          <w:rFonts w:ascii="Arial Black" w:hAnsi="Arial Black"/>
          <w:color w:val="00A04E"/>
          <w:sz w:val="28"/>
          <w:szCs w:val="28"/>
        </w:rPr>
        <w:t>ppeals</w:t>
      </w:r>
      <w:r w:rsidRPr="00FE1C34">
        <w:rPr>
          <w:rFonts w:ascii="Arial Black" w:hAnsi="Arial Black"/>
          <w:color w:val="00A04E"/>
          <w:sz w:val="28"/>
          <w:szCs w:val="28"/>
        </w:rPr>
        <w:t xml:space="preserve"> </w:t>
      </w:r>
      <w:bookmarkEnd w:id="1"/>
      <w:r w:rsidR="00FE1C34">
        <w:rPr>
          <w:rFonts w:ascii="Arial Black" w:hAnsi="Arial Black"/>
          <w:color w:val="00A04E"/>
          <w:sz w:val="28"/>
          <w:szCs w:val="28"/>
        </w:rPr>
        <w:t>P</w:t>
      </w:r>
      <w:r w:rsidR="00B57E6B" w:rsidRPr="00FE1C34">
        <w:rPr>
          <w:rFonts w:ascii="Arial Black" w:hAnsi="Arial Black"/>
          <w:color w:val="00A04E"/>
          <w:sz w:val="28"/>
          <w:szCs w:val="28"/>
        </w:rPr>
        <w:t>rocedure</w:t>
      </w:r>
    </w:p>
    <w:p w14:paraId="7310D4C7" w14:textId="77777777" w:rsidR="00334801" w:rsidRPr="00A27FCF" w:rsidRDefault="007E1F0F" w:rsidP="00334801">
      <w:pPr>
        <w:spacing w:line="240" w:lineRule="auto"/>
        <w:rPr>
          <w:sz w:val="24"/>
          <w:szCs w:val="24"/>
        </w:rPr>
      </w:pPr>
      <w:r>
        <w:rPr>
          <w:sz w:val="24"/>
          <w:szCs w:val="24"/>
        </w:rPr>
        <w:t>9</w:t>
      </w:r>
      <w:r w:rsidR="00334801" w:rsidRPr="00A27FCF">
        <w:rPr>
          <w:sz w:val="24"/>
          <w:szCs w:val="24"/>
        </w:rPr>
        <w:t xml:space="preserve">.1 Employees will be given </w:t>
      </w:r>
      <w:r w:rsidR="000E7640" w:rsidRPr="00A27FCF">
        <w:rPr>
          <w:sz w:val="24"/>
          <w:szCs w:val="24"/>
        </w:rPr>
        <w:t>10</w:t>
      </w:r>
      <w:r w:rsidR="00334801" w:rsidRPr="00A27FCF">
        <w:rPr>
          <w:sz w:val="24"/>
          <w:szCs w:val="24"/>
        </w:rPr>
        <w:t xml:space="preserve"> working days from receipt of the notice of redundancy letter to submit an appeal against the decision to dismiss them on grounds of redundancy. </w:t>
      </w:r>
    </w:p>
    <w:p w14:paraId="67BFC410" w14:textId="77777777" w:rsidR="00334801" w:rsidRPr="00A27FCF" w:rsidRDefault="007E1F0F" w:rsidP="00334801">
      <w:pPr>
        <w:spacing w:line="240" w:lineRule="auto"/>
        <w:rPr>
          <w:sz w:val="24"/>
          <w:szCs w:val="24"/>
        </w:rPr>
      </w:pPr>
      <w:r>
        <w:rPr>
          <w:sz w:val="24"/>
          <w:szCs w:val="24"/>
        </w:rPr>
        <w:t>9</w:t>
      </w:r>
      <w:r w:rsidR="00334801" w:rsidRPr="00A27FCF">
        <w:rPr>
          <w:sz w:val="24"/>
          <w:szCs w:val="24"/>
        </w:rPr>
        <w:t xml:space="preserve">.2 Employees should submit their appeal in writing, setting out the reasons as to why they feel they were unfairly selected for redundancy. When a formal appeal is received, the appropriate manager will acknowledge receipt of the appeal and confirm to the employee the details of the appeal hearing. </w:t>
      </w:r>
      <w:r w:rsidR="00334801" w:rsidRPr="00A27FCF">
        <w:rPr>
          <w:sz w:val="24"/>
          <w:szCs w:val="24"/>
          <w:lang w:eastAsia="en-GB"/>
        </w:rPr>
        <w:t xml:space="preserve">The appeal will be heard, normally, within 10 working days after the appeal has been lodged. </w:t>
      </w:r>
      <w:r w:rsidR="000E7640" w:rsidRPr="00A27FCF">
        <w:rPr>
          <w:sz w:val="24"/>
          <w:szCs w:val="24"/>
          <w:lang w:eastAsia="en-GB"/>
        </w:rPr>
        <w:t>Appeals</w:t>
      </w:r>
      <w:r w:rsidR="00334801" w:rsidRPr="00A27FCF">
        <w:rPr>
          <w:sz w:val="24"/>
          <w:szCs w:val="24"/>
          <w:lang w:eastAsia="en-GB"/>
        </w:rPr>
        <w:t xml:space="preserve"> </w:t>
      </w:r>
      <w:r w:rsidR="000E7640" w:rsidRPr="00A27FCF">
        <w:rPr>
          <w:sz w:val="24"/>
          <w:szCs w:val="24"/>
          <w:lang w:eastAsia="en-GB"/>
        </w:rPr>
        <w:t xml:space="preserve">must </w:t>
      </w:r>
      <w:r w:rsidR="00334801" w:rsidRPr="00A27FCF">
        <w:rPr>
          <w:sz w:val="24"/>
          <w:szCs w:val="24"/>
          <w:lang w:eastAsia="en-GB"/>
        </w:rPr>
        <w:t xml:space="preserve">be </w:t>
      </w:r>
      <w:r w:rsidR="00334801" w:rsidRPr="00A27FCF">
        <w:rPr>
          <w:sz w:val="24"/>
          <w:szCs w:val="24"/>
          <w:lang w:eastAsia="en-GB"/>
        </w:rPr>
        <w:lastRenderedPageBreak/>
        <w:t>heard prior to the expiry of notice.  The manager will also inform the HR that an appeal has been lodged.</w:t>
      </w:r>
    </w:p>
    <w:p w14:paraId="42D177B3" w14:textId="77777777" w:rsidR="00334801" w:rsidRPr="00A27FCF" w:rsidRDefault="007E1F0F" w:rsidP="00334801">
      <w:pPr>
        <w:spacing w:line="240" w:lineRule="auto"/>
        <w:rPr>
          <w:sz w:val="24"/>
          <w:szCs w:val="24"/>
        </w:rPr>
      </w:pPr>
      <w:r>
        <w:rPr>
          <w:sz w:val="24"/>
          <w:szCs w:val="24"/>
        </w:rPr>
        <w:t>9</w:t>
      </w:r>
      <w:r w:rsidR="00334801" w:rsidRPr="00A27FCF">
        <w:rPr>
          <w:sz w:val="24"/>
          <w:szCs w:val="24"/>
        </w:rPr>
        <w:t xml:space="preserve">.3 The employee will be given at least </w:t>
      </w:r>
      <w:r w:rsidR="008322CA" w:rsidRPr="00A27FCF">
        <w:rPr>
          <w:sz w:val="24"/>
          <w:szCs w:val="24"/>
        </w:rPr>
        <w:t>5</w:t>
      </w:r>
      <w:r w:rsidR="000E7640" w:rsidRPr="00A27FCF">
        <w:rPr>
          <w:sz w:val="24"/>
          <w:szCs w:val="24"/>
        </w:rPr>
        <w:t xml:space="preserve"> </w:t>
      </w:r>
      <w:r w:rsidR="00334801" w:rsidRPr="00A27FCF">
        <w:rPr>
          <w:sz w:val="24"/>
          <w:szCs w:val="24"/>
        </w:rPr>
        <w:t xml:space="preserve">working days’ notice of the hearing (except where the date of notice expiry prevents this) and will be given the right to be accompanied by a trade union representative or </w:t>
      </w:r>
      <w:r w:rsidR="00484230" w:rsidRPr="00A27FCF">
        <w:rPr>
          <w:sz w:val="24"/>
          <w:szCs w:val="24"/>
        </w:rPr>
        <w:t xml:space="preserve">supported by </w:t>
      </w:r>
      <w:r w:rsidR="00334801" w:rsidRPr="00A27FCF">
        <w:rPr>
          <w:sz w:val="24"/>
          <w:szCs w:val="24"/>
        </w:rPr>
        <w:t>a work colleague.</w:t>
      </w:r>
    </w:p>
    <w:p w14:paraId="78E9D85A" w14:textId="77777777" w:rsidR="00334801" w:rsidRPr="00A27FCF" w:rsidRDefault="00334801" w:rsidP="00334801">
      <w:pPr>
        <w:spacing w:after="0" w:afterAutospacing="0" w:line="264" w:lineRule="auto"/>
        <w:jc w:val="left"/>
        <w:rPr>
          <w:b/>
          <w:bCs/>
          <w:sz w:val="24"/>
          <w:szCs w:val="24"/>
          <w:lang w:eastAsia="en-GB"/>
        </w:rPr>
      </w:pPr>
      <w:r w:rsidRPr="00A27FCF">
        <w:rPr>
          <w:b/>
          <w:bCs/>
          <w:sz w:val="24"/>
          <w:szCs w:val="24"/>
          <w:lang w:eastAsia="en-GB"/>
        </w:rPr>
        <w:t>Appeal Hearing</w:t>
      </w:r>
    </w:p>
    <w:p w14:paraId="3E1DFC17" w14:textId="77777777" w:rsidR="00C51DA7" w:rsidRPr="00A27FCF" w:rsidRDefault="00C51DA7" w:rsidP="00C51DA7">
      <w:pPr>
        <w:spacing w:after="0" w:afterAutospacing="0" w:line="264" w:lineRule="auto"/>
        <w:jc w:val="left"/>
        <w:rPr>
          <w:sz w:val="24"/>
          <w:szCs w:val="24"/>
          <w:lang w:eastAsia="en-GB"/>
        </w:rPr>
      </w:pPr>
    </w:p>
    <w:p w14:paraId="1F5CE0E3" w14:textId="77777777" w:rsidR="00334801" w:rsidRPr="00A27FCF" w:rsidRDefault="007E1F0F" w:rsidP="00A27FCF">
      <w:pPr>
        <w:spacing w:after="0" w:afterAutospacing="0" w:line="264" w:lineRule="auto"/>
        <w:jc w:val="left"/>
        <w:rPr>
          <w:sz w:val="24"/>
          <w:szCs w:val="24"/>
          <w:lang w:eastAsia="en-GB"/>
        </w:rPr>
      </w:pPr>
      <w:r>
        <w:rPr>
          <w:sz w:val="24"/>
          <w:szCs w:val="24"/>
          <w:lang w:eastAsia="en-GB"/>
        </w:rPr>
        <w:t>9.</w:t>
      </w:r>
      <w:r w:rsidR="00A27FCF" w:rsidRPr="00A27FCF">
        <w:rPr>
          <w:sz w:val="24"/>
          <w:szCs w:val="24"/>
          <w:lang w:eastAsia="en-GB"/>
        </w:rPr>
        <w:t xml:space="preserve">4 </w:t>
      </w:r>
      <w:r w:rsidR="00334801" w:rsidRPr="00A27FCF">
        <w:rPr>
          <w:sz w:val="24"/>
          <w:szCs w:val="24"/>
          <w:lang w:eastAsia="en-GB"/>
        </w:rPr>
        <w:t>The appeal hearing will be chaired by a manager of the appropriate level, normally an Assistant Director, with no previous involvement</w:t>
      </w:r>
      <w:r w:rsidR="00C51DA7" w:rsidRPr="00A27FCF">
        <w:rPr>
          <w:sz w:val="24"/>
          <w:szCs w:val="24"/>
          <w:lang w:eastAsia="en-GB"/>
        </w:rPr>
        <w:t xml:space="preserve"> </w:t>
      </w:r>
      <w:r w:rsidR="00CC47D0" w:rsidRPr="00A27FCF">
        <w:rPr>
          <w:sz w:val="24"/>
          <w:szCs w:val="24"/>
          <w:lang w:eastAsia="en-GB"/>
        </w:rPr>
        <w:t xml:space="preserve">and have been independent of </w:t>
      </w:r>
      <w:r w:rsidR="00C51DA7" w:rsidRPr="00A27FCF">
        <w:rPr>
          <w:sz w:val="24"/>
          <w:szCs w:val="24"/>
          <w:lang w:eastAsia="en-GB"/>
        </w:rPr>
        <w:t>the decision making.</w:t>
      </w:r>
      <w:r w:rsidR="00334801" w:rsidRPr="00A27FCF">
        <w:rPr>
          <w:sz w:val="24"/>
          <w:szCs w:val="24"/>
          <w:lang w:eastAsia="en-GB"/>
        </w:rPr>
        <w:t xml:space="preserve">  A HR representative and a note taker may also be present.  </w:t>
      </w:r>
    </w:p>
    <w:p w14:paraId="492C38D5" w14:textId="77777777" w:rsidR="008322CA" w:rsidRPr="00A27FCF" w:rsidRDefault="008322CA" w:rsidP="008322CA">
      <w:pPr>
        <w:spacing w:after="0" w:afterAutospacing="0" w:line="264" w:lineRule="auto"/>
        <w:ind w:left="460"/>
        <w:jc w:val="left"/>
        <w:rPr>
          <w:sz w:val="24"/>
          <w:szCs w:val="24"/>
          <w:lang w:eastAsia="en-GB"/>
        </w:rPr>
      </w:pPr>
    </w:p>
    <w:p w14:paraId="408D3173" w14:textId="77777777" w:rsidR="00334801" w:rsidRPr="00A27FCF" w:rsidRDefault="007E1F0F" w:rsidP="00A27FCF">
      <w:pPr>
        <w:spacing w:after="0" w:afterAutospacing="0" w:line="264" w:lineRule="auto"/>
        <w:jc w:val="left"/>
        <w:rPr>
          <w:sz w:val="24"/>
          <w:szCs w:val="24"/>
          <w:lang w:eastAsia="en-GB"/>
        </w:rPr>
      </w:pPr>
      <w:r>
        <w:rPr>
          <w:sz w:val="24"/>
          <w:szCs w:val="24"/>
          <w:lang w:eastAsia="en-GB"/>
        </w:rPr>
        <w:t>9</w:t>
      </w:r>
      <w:r w:rsidR="00A27FCF" w:rsidRPr="00A27FCF">
        <w:rPr>
          <w:sz w:val="24"/>
          <w:szCs w:val="24"/>
          <w:lang w:eastAsia="en-GB"/>
        </w:rPr>
        <w:t xml:space="preserve">.5 </w:t>
      </w:r>
      <w:r w:rsidR="00334801" w:rsidRPr="00A27FCF">
        <w:rPr>
          <w:sz w:val="24"/>
          <w:szCs w:val="24"/>
          <w:lang w:eastAsia="en-GB"/>
        </w:rPr>
        <w:t xml:space="preserve">The employee may be represented and/or accompanied at the hearing by a trade union representative or </w:t>
      </w:r>
      <w:r w:rsidR="00484230" w:rsidRPr="00A27FCF">
        <w:rPr>
          <w:sz w:val="24"/>
          <w:szCs w:val="24"/>
          <w:lang w:eastAsia="en-GB"/>
        </w:rPr>
        <w:t xml:space="preserve">supported </w:t>
      </w:r>
      <w:r w:rsidR="00334801" w:rsidRPr="00A27FCF">
        <w:rPr>
          <w:sz w:val="24"/>
          <w:szCs w:val="24"/>
          <w:lang w:eastAsia="en-GB"/>
        </w:rPr>
        <w:t xml:space="preserve">a work colleague. It is the employees’ responsibility to obtain their own representation, ensure this is in place for the hearing, and notify their representative of the date, </w:t>
      </w:r>
      <w:r w:rsidR="008322CA" w:rsidRPr="00A27FCF">
        <w:rPr>
          <w:sz w:val="24"/>
          <w:szCs w:val="24"/>
          <w:lang w:eastAsia="en-GB"/>
        </w:rPr>
        <w:t>time,</w:t>
      </w:r>
      <w:r w:rsidR="00334801" w:rsidRPr="00A27FCF">
        <w:rPr>
          <w:sz w:val="24"/>
          <w:szCs w:val="24"/>
          <w:lang w:eastAsia="en-GB"/>
        </w:rPr>
        <w:t xml:space="preserve"> and venue of the hearing. </w:t>
      </w:r>
    </w:p>
    <w:p w14:paraId="03AEDC1A" w14:textId="77777777" w:rsidR="008322CA" w:rsidRPr="00A27FCF" w:rsidRDefault="008322CA" w:rsidP="008322CA">
      <w:pPr>
        <w:spacing w:after="0" w:afterAutospacing="0" w:line="264" w:lineRule="auto"/>
        <w:jc w:val="left"/>
        <w:rPr>
          <w:sz w:val="24"/>
          <w:szCs w:val="24"/>
          <w:lang w:eastAsia="en-GB"/>
        </w:rPr>
      </w:pPr>
    </w:p>
    <w:p w14:paraId="663E8452" w14:textId="77777777" w:rsidR="00334801" w:rsidRPr="00A27FCF" w:rsidRDefault="007E1F0F" w:rsidP="00334801">
      <w:pPr>
        <w:spacing w:line="240" w:lineRule="auto"/>
        <w:rPr>
          <w:sz w:val="24"/>
          <w:szCs w:val="24"/>
        </w:rPr>
      </w:pPr>
      <w:r>
        <w:rPr>
          <w:sz w:val="24"/>
          <w:szCs w:val="24"/>
        </w:rPr>
        <w:t>9</w:t>
      </w:r>
      <w:r w:rsidR="00A27FCF" w:rsidRPr="00A27FCF">
        <w:rPr>
          <w:sz w:val="24"/>
          <w:szCs w:val="24"/>
        </w:rPr>
        <w:t xml:space="preserve">.6 </w:t>
      </w:r>
      <w:r w:rsidR="00484230" w:rsidRPr="00A27FCF">
        <w:rPr>
          <w:sz w:val="24"/>
          <w:szCs w:val="24"/>
        </w:rPr>
        <w:t>The</w:t>
      </w:r>
      <w:r w:rsidR="00334801" w:rsidRPr="00A27FCF">
        <w:rPr>
          <w:sz w:val="24"/>
          <w:szCs w:val="24"/>
        </w:rPr>
        <w:t xml:space="preserve"> employees’ reasons for appeal </w:t>
      </w:r>
      <w:r w:rsidR="00484230" w:rsidRPr="00A27FCF">
        <w:rPr>
          <w:sz w:val="24"/>
          <w:szCs w:val="24"/>
        </w:rPr>
        <w:t>will be considered.</w:t>
      </w:r>
      <w:r w:rsidR="008322CA" w:rsidRPr="00A27FCF">
        <w:rPr>
          <w:sz w:val="24"/>
          <w:szCs w:val="24"/>
        </w:rPr>
        <w:t xml:space="preserve"> </w:t>
      </w:r>
      <w:r w:rsidR="00484230" w:rsidRPr="00A27FCF">
        <w:rPr>
          <w:sz w:val="24"/>
          <w:szCs w:val="24"/>
        </w:rPr>
        <w:t>T</w:t>
      </w:r>
      <w:r w:rsidR="00334801" w:rsidRPr="00A27FCF">
        <w:rPr>
          <w:sz w:val="24"/>
          <w:szCs w:val="24"/>
        </w:rPr>
        <w:t xml:space="preserve">he manager chairing the hearing </w:t>
      </w:r>
      <w:r w:rsidR="00484230" w:rsidRPr="00A27FCF">
        <w:rPr>
          <w:sz w:val="24"/>
          <w:szCs w:val="24"/>
        </w:rPr>
        <w:t xml:space="preserve">will </w:t>
      </w:r>
      <w:r w:rsidR="00334801" w:rsidRPr="00A27FCF">
        <w:rPr>
          <w:sz w:val="24"/>
          <w:szCs w:val="24"/>
        </w:rPr>
        <w:t xml:space="preserve">review any relevant documentation to ensure a fair process was carried out, and the reasons for selection were fair. </w:t>
      </w:r>
    </w:p>
    <w:p w14:paraId="07672472" w14:textId="77777777" w:rsidR="00484230" w:rsidRPr="00A27FCF" w:rsidRDefault="007E1F0F" w:rsidP="00334801">
      <w:pPr>
        <w:spacing w:line="240" w:lineRule="auto"/>
        <w:rPr>
          <w:sz w:val="24"/>
          <w:szCs w:val="24"/>
        </w:rPr>
      </w:pPr>
      <w:r>
        <w:rPr>
          <w:sz w:val="24"/>
          <w:szCs w:val="24"/>
        </w:rPr>
        <w:t>9.</w:t>
      </w:r>
      <w:r w:rsidR="00A27FCF" w:rsidRPr="00A27FCF">
        <w:rPr>
          <w:sz w:val="24"/>
          <w:szCs w:val="24"/>
        </w:rPr>
        <w:t xml:space="preserve">7 </w:t>
      </w:r>
      <w:r w:rsidR="00484230" w:rsidRPr="00A27FCF">
        <w:rPr>
          <w:sz w:val="24"/>
          <w:szCs w:val="24"/>
        </w:rPr>
        <w:t xml:space="preserve">Any meeting may be rescheduled if needed to ensure representation. </w:t>
      </w:r>
    </w:p>
    <w:p w14:paraId="1AEDD70C" w14:textId="77777777" w:rsidR="00334801" w:rsidRPr="00A27FCF" w:rsidRDefault="00D636F5" w:rsidP="00334801">
      <w:pPr>
        <w:spacing w:line="240" w:lineRule="auto"/>
        <w:rPr>
          <w:b/>
          <w:sz w:val="24"/>
          <w:szCs w:val="24"/>
        </w:rPr>
      </w:pPr>
      <w:r w:rsidRPr="00A27FCF">
        <w:rPr>
          <w:b/>
          <w:sz w:val="24"/>
          <w:szCs w:val="24"/>
        </w:rPr>
        <w:t>Appeal outcome</w:t>
      </w:r>
    </w:p>
    <w:p w14:paraId="315FB297" w14:textId="77777777" w:rsidR="00334801" w:rsidRPr="00A27FCF" w:rsidRDefault="007E1F0F" w:rsidP="00334801">
      <w:pPr>
        <w:spacing w:line="240" w:lineRule="auto"/>
        <w:rPr>
          <w:sz w:val="24"/>
          <w:szCs w:val="24"/>
        </w:rPr>
      </w:pPr>
      <w:r>
        <w:rPr>
          <w:sz w:val="24"/>
          <w:szCs w:val="24"/>
        </w:rPr>
        <w:t>9</w:t>
      </w:r>
      <w:r w:rsidR="00A27FCF" w:rsidRPr="00A27FCF">
        <w:rPr>
          <w:sz w:val="24"/>
          <w:szCs w:val="24"/>
        </w:rPr>
        <w:t xml:space="preserve">.8 </w:t>
      </w:r>
      <w:r w:rsidR="00334801" w:rsidRPr="00A27FCF">
        <w:rPr>
          <w:sz w:val="24"/>
          <w:szCs w:val="24"/>
        </w:rPr>
        <w:t xml:space="preserve">An appeal hearing outcome letter will be sent to the employee, normally within 5 working days of the hearing. </w:t>
      </w:r>
    </w:p>
    <w:p w14:paraId="3F530C6B" w14:textId="77777777" w:rsidR="00334801" w:rsidRPr="00A27FCF" w:rsidRDefault="007E1F0F" w:rsidP="00334801">
      <w:pPr>
        <w:spacing w:line="240" w:lineRule="auto"/>
        <w:rPr>
          <w:sz w:val="24"/>
          <w:szCs w:val="24"/>
        </w:rPr>
      </w:pPr>
      <w:r>
        <w:rPr>
          <w:sz w:val="24"/>
          <w:szCs w:val="24"/>
        </w:rPr>
        <w:t>9</w:t>
      </w:r>
      <w:r w:rsidR="00A27FCF" w:rsidRPr="00A27FCF">
        <w:rPr>
          <w:sz w:val="24"/>
          <w:szCs w:val="24"/>
        </w:rPr>
        <w:t xml:space="preserve">.9 </w:t>
      </w:r>
      <w:r w:rsidR="00334801" w:rsidRPr="00A27FCF">
        <w:rPr>
          <w:sz w:val="24"/>
          <w:szCs w:val="24"/>
        </w:rPr>
        <w:t xml:space="preserve">The appeal outcome letter </w:t>
      </w:r>
      <w:r w:rsidR="00484230" w:rsidRPr="00A27FCF">
        <w:rPr>
          <w:sz w:val="24"/>
          <w:szCs w:val="24"/>
        </w:rPr>
        <w:t xml:space="preserve">will </w:t>
      </w:r>
      <w:r w:rsidR="00334801" w:rsidRPr="00A27FCF">
        <w:rPr>
          <w:sz w:val="24"/>
          <w:szCs w:val="24"/>
        </w:rPr>
        <w:t xml:space="preserve">set out the decision regarding the employee’s appeal and an explanation as to the reasons for this outcome. </w:t>
      </w:r>
    </w:p>
    <w:p w14:paraId="70103C3C" w14:textId="77777777" w:rsidR="00C878ED" w:rsidRPr="00A27FCF" w:rsidRDefault="007E1F0F" w:rsidP="00025353">
      <w:pPr>
        <w:spacing w:line="240" w:lineRule="auto"/>
        <w:rPr>
          <w:bCs/>
          <w:sz w:val="24"/>
          <w:szCs w:val="24"/>
        </w:rPr>
      </w:pPr>
      <w:r>
        <w:rPr>
          <w:bCs/>
          <w:sz w:val="24"/>
          <w:szCs w:val="24"/>
        </w:rPr>
        <w:t>9</w:t>
      </w:r>
      <w:r w:rsidR="00A27FCF" w:rsidRPr="00A27FCF">
        <w:rPr>
          <w:bCs/>
          <w:sz w:val="24"/>
          <w:szCs w:val="24"/>
        </w:rPr>
        <w:t xml:space="preserve">.10 </w:t>
      </w:r>
      <w:r w:rsidR="00334801" w:rsidRPr="00A27FCF">
        <w:rPr>
          <w:bCs/>
          <w:sz w:val="24"/>
          <w:szCs w:val="24"/>
        </w:rPr>
        <w:t xml:space="preserve">The appeal decision is </w:t>
      </w:r>
      <w:r w:rsidR="008E39B6" w:rsidRPr="00A27FCF">
        <w:rPr>
          <w:bCs/>
          <w:sz w:val="24"/>
          <w:szCs w:val="24"/>
        </w:rPr>
        <w:t>final,</w:t>
      </w:r>
      <w:r w:rsidR="00334801" w:rsidRPr="00A27FCF">
        <w:rPr>
          <w:bCs/>
          <w:sz w:val="24"/>
          <w:szCs w:val="24"/>
        </w:rPr>
        <w:t xml:space="preserve"> and the employee has no further</w:t>
      </w:r>
      <w:r w:rsidR="00C878ED" w:rsidRPr="00A27FCF">
        <w:rPr>
          <w:bCs/>
          <w:sz w:val="24"/>
          <w:szCs w:val="24"/>
        </w:rPr>
        <w:t xml:space="preserve"> internal</w:t>
      </w:r>
      <w:r w:rsidR="00334801" w:rsidRPr="00A27FCF">
        <w:rPr>
          <w:bCs/>
          <w:sz w:val="24"/>
          <w:szCs w:val="24"/>
        </w:rPr>
        <w:t xml:space="preserve"> right of appeal</w:t>
      </w:r>
      <w:r w:rsidR="00C878ED" w:rsidRPr="00A27FCF">
        <w:rPr>
          <w:bCs/>
          <w:sz w:val="24"/>
          <w:szCs w:val="24"/>
        </w:rPr>
        <w:t>.</w:t>
      </w:r>
    </w:p>
    <w:p w14:paraId="39E3C20F" w14:textId="77777777" w:rsidR="00334801" w:rsidRPr="00A27FCF" w:rsidRDefault="007E1F0F" w:rsidP="00025353">
      <w:pPr>
        <w:spacing w:line="240" w:lineRule="auto"/>
        <w:rPr>
          <w:b/>
          <w:sz w:val="24"/>
          <w:szCs w:val="24"/>
        </w:rPr>
      </w:pPr>
      <w:r>
        <w:rPr>
          <w:bCs/>
          <w:sz w:val="24"/>
          <w:szCs w:val="24"/>
        </w:rPr>
        <w:t>9</w:t>
      </w:r>
      <w:r w:rsidR="00A27FCF" w:rsidRPr="00A27FCF">
        <w:rPr>
          <w:bCs/>
          <w:sz w:val="24"/>
          <w:szCs w:val="24"/>
        </w:rPr>
        <w:t xml:space="preserve">.11 </w:t>
      </w:r>
      <w:r w:rsidR="008E1213">
        <w:rPr>
          <w:bCs/>
          <w:sz w:val="24"/>
          <w:szCs w:val="24"/>
        </w:rPr>
        <w:t>T</w:t>
      </w:r>
      <w:r w:rsidR="00A27FCF" w:rsidRPr="00A27FCF">
        <w:rPr>
          <w:bCs/>
          <w:sz w:val="24"/>
          <w:szCs w:val="24"/>
        </w:rPr>
        <w:t xml:space="preserve">he employee </w:t>
      </w:r>
      <w:r w:rsidR="00C878ED" w:rsidRPr="00A27FCF">
        <w:rPr>
          <w:bCs/>
          <w:sz w:val="24"/>
          <w:szCs w:val="24"/>
        </w:rPr>
        <w:t xml:space="preserve">will continue to be supported </w:t>
      </w:r>
      <w:r w:rsidR="00A27FCF" w:rsidRPr="00A27FCF">
        <w:rPr>
          <w:bCs/>
          <w:sz w:val="24"/>
          <w:szCs w:val="24"/>
        </w:rPr>
        <w:t>through</w:t>
      </w:r>
      <w:r w:rsidR="00C878ED" w:rsidRPr="00A27FCF">
        <w:rPr>
          <w:bCs/>
          <w:sz w:val="24"/>
          <w:szCs w:val="24"/>
        </w:rPr>
        <w:t xml:space="preserve"> the redeployment process</w:t>
      </w:r>
      <w:r w:rsidR="008E1213">
        <w:rPr>
          <w:bCs/>
          <w:sz w:val="24"/>
          <w:szCs w:val="24"/>
        </w:rPr>
        <w:t>.</w:t>
      </w:r>
    </w:p>
    <w:p w14:paraId="71988174" w14:textId="77777777" w:rsidR="00025353" w:rsidRPr="00FE1C34" w:rsidRDefault="00025353" w:rsidP="00417933">
      <w:pPr>
        <w:numPr>
          <w:ilvl w:val="0"/>
          <w:numId w:val="20"/>
        </w:numPr>
        <w:spacing w:line="240" w:lineRule="auto"/>
        <w:rPr>
          <w:rFonts w:ascii="Arial Black" w:hAnsi="Arial Black"/>
          <w:b/>
          <w:color w:val="00A04E"/>
          <w:sz w:val="28"/>
          <w:szCs w:val="28"/>
        </w:rPr>
      </w:pPr>
      <w:bookmarkStart w:id="2" w:name="_Hlk155701497"/>
      <w:r w:rsidRPr="00FE1C34">
        <w:rPr>
          <w:rFonts w:ascii="Arial Black" w:hAnsi="Arial Black"/>
          <w:b/>
          <w:color w:val="00A04E"/>
          <w:sz w:val="28"/>
          <w:szCs w:val="28"/>
        </w:rPr>
        <w:t>R</w:t>
      </w:r>
      <w:r w:rsidR="00B57E6B" w:rsidRPr="00FE1C34">
        <w:rPr>
          <w:rFonts w:ascii="Arial Black" w:hAnsi="Arial Black"/>
          <w:b/>
          <w:color w:val="00A04E"/>
          <w:sz w:val="28"/>
          <w:szCs w:val="28"/>
        </w:rPr>
        <w:t>edeployment</w:t>
      </w:r>
    </w:p>
    <w:p w14:paraId="02AB2E57" w14:textId="77777777" w:rsidR="007D22D7" w:rsidRPr="00D974DF" w:rsidRDefault="00334801" w:rsidP="007D22D7">
      <w:pPr>
        <w:spacing w:after="80" w:afterAutospacing="0" w:line="259" w:lineRule="auto"/>
        <w:rPr>
          <w:sz w:val="24"/>
          <w:szCs w:val="24"/>
          <w:lang w:eastAsia="en-GB"/>
        </w:rPr>
      </w:pPr>
      <w:r w:rsidRPr="00D974DF">
        <w:rPr>
          <w:sz w:val="24"/>
          <w:szCs w:val="24"/>
          <w:lang w:eastAsia="en-GB"/>
        </w:rPr>
        <w:t>1</w:t>
      </w:r>
      <w:r w:rsidR="007E1F0F">
        <w:rPr>
          <w:sz w:val="24"/>
          <w:szCs w:val="24"/>
          <w:lang w:eastAsia="en-GB"/>
        </w:rPr>
        <w:t>0</w:t>
      </w:r>
      <w:r w:rsidRPr="00D974DF">
        <w:rPr>
          <w:sz w:val="24"/>
          <w:szCs w:val="24"/>
          <w:lang w:eastAsia="en-GB"/>
        </w:rPr>
        <w:t xml:space="preserve">.1 </w:t>
      </w:r>
      <w:r w:rsidR="007D22D7" w:rsidRPr="00D974DF">
        <w:rPr>
          <w:sz w:val="24"/>
          <w:szCs w:val="24"/>
          <w:lang w:eastAsia="en-GB"/>
        </w:rPr>
        <w:t xml:space="preserve">The Council aims to retain the valued skills, </w:t>
      </w:r>
      <w:r w:rsidR="00522031" w:rsidRPr="00D974DF">
        <w:rPr>
          <w:sz w:val="24"/>
          <w:szCs w:val="24"/>
          <w:lang w:eastAsia="en-GB"/>
        </w:rPr>
        <w:t>knowledge,</w:t>
      </w:r>
      <w:r w:rsidR="007D22D7" w:rsidRPr="00D974DF">
        <w:rPr>
          <w:sz w:val="24"/>
          <w:szCs w:val="24"/>
          <w:lang w:eastAsia="en-GB"/>
        </w:rPr>
        <w:t xml:space="preserve"> and experience of employ</w:t>
      </w:r>
      <w:r w:rsidR="00515EA7" w:rsidRPr="00D974DF">
        <w:rPr>
          <w:sz w:val="24"/>
          <w:szCs w:val="24"/>
          <w:lang w:eastAsia="en-GB"/>
        </w:rPr>
        <w:t>ees</w:t>
      </w:r>
      <w:r w:rsidR="007D22D7" w:rsidRPr="00D974DF">
        <w:rPr>
          <w:sz w:val="24"/>
          <w:szCs w:val="24"/>
          <w:lang w:eastAsia="en-GB"/>
        </w:rPr>
        <w:t xml:space="preserve">, </w:t>
      </w:r>
      <w:r w:rsidR="0036496C" w:rsidRPr="00D974DF">
        <w:rPr>
          <w:sz w:val="24"/>
          <w:szCs w:val="24"/>
          <w:lang w:eastAsia="en-GB"/>
        </w:rPr>
        <w:t xml:space="preserve">and </w:t>
      </w:r>
      <w:r w:rsidR="007D22D7" w:rsidRPr="00D974DF">
        <w:rPr>
          <w:sz w:val="24"/>
          <w:szCs w:val="24"/>
          <w:lang w:eastAsia="en-GB"/>
        </w:rPr>
        <w:t xml:space="preserve">as such will seek to avoid redundancies where possible and seek to redeploy staff displaced through change. </w:t>
      </w:r>
      <w:r w:rsidR="00515EA7" w:rsidRPr="00D974DF">
        <w:rPr>
          <w:sz w:val="24"/>
          <w:szCs w:val="24"/>
          <w:lang w:eastAsia="en-GB"/>
        </w:rPr>
        <w:t>S</w:t>
      </w:r>
      <w:r w:rsidR="007D22D7" w:rsidRPr="00D974DF">
        <w:rPr>
          <w:sz w:val="24"/>
          <w:szCs w:val="24"/>
          <w:lang w:eastAsia="en-GB"/>
        </w:rPr>
        <w:t>upport will be provided to all employees looking to secure</w:t>
      </w:r>
      <w:r w:rsidR="00B62124" w:rsidRPr="00D974DF">
        <w:rPr>
          <w:sz w:val="24"/>
          <w:szCs w:val="24"/>
          <w:lang w:eastAsia="en-GB"/>
        </w:rPr>
        <w:t xml:space="preserve"> suitable</w:t>
      </w:r>
      <w:r w:rsidR="007D22D7" w:rsidRPr="00D974DF">
        <w:rPr>
          <w:sz w:val="24"/>
          <w:szCs w:val="24"/>
          <w:lang w:eastAsia="en-GB"/>
        </w:rPr>
        <w:t xml:space="preserve"> alternative employment within the Council.</w:t>
      </w:r>
    </w:p>
    <w:p w14:paraId="7C1D61FF" w14:textId="77777777" w:rsidR="002A4C33" w:rsidRPr="00D974DF" w:rsidRDefault="002A4C33" w:rsidP="007D22D7">
      <w:pPr>
        <w:spacing w:after="0" w:afterAutospacing="0" w:line="264" w:lineRule="auto"/>
        <w:jc w:val="left"/>
        <w:rPr>
          <w:sz w:val="24"/>
          <w:szCs w:val="24"/>
          <w:lang w:eastAsia="en-GB"/>
        </w:rPr>
      </w:pPr>
    </w:p>
    <w:p w14:paraId="0E455BCB" w14:textId="77777777" w:rsidR="00515EA7" w:rsidRPr="00D974DF" w:rsidRDefault="00C326B4" w:rsidP="007D22D7">
      <w:pPr>
        <w:spacing w:after="0" w:afterAutospacing="0" w:line="264" w:lineRule="auto"/>
        <w:jc w:val="left"/>
        <w:rPr>
          <w:sz w:val="24"/>
          <w:szCs w:val="24"/>
          <w:lang w:eastAsia="en-GB"/>
        </w:rPr>
      </w:pPr>
      <w:r w:rsidRPr="00D974DF">
        <w:rPr>
          <w:sz w:val="24"/>
          <w:szCs w:val="24"/>
          <w:lang w:eastAsia="en-GB"/>
        </w:rPr>
        <w:t>1</w:t>
      </w:r>
      <w:r w:rsidR="007E1F0F">
        <w:rPr>
          <w:sz w:val="24"/>
          <w:szCs w:val="24"/>
          <w:lang w:eastAsia="en-GB"/>
        </w:rPr>
        <w:t>0</w:t>
      </w:r>
      <w:r w:rsidRPr="00D974DF">
        <w:rPr>
          <w:sz w:val="24"/>
          <w:szCs w:val="24"/>
          <w:lang w:eastAsia="en-GB"/>
        </w:rPr>
        <w:t xml:space="preserve">.2 </w:t>
      </w:r>
      <w:r w:rsidR="007D22D7" w:rsidRPr="00D974DF">
        <w:rPr>
          <w:sz w:val="24"/>
          <w:szCs w:val="24"/>
          <w:lang w:eastAsia="en-GB"/>
        </w:rPr>
        <w:t xml:space="preserve">Employee’s at risk </w:t>
      </w:r>
      <w:r w:rsidR="008E1213">
        <w:rPr>
          <w:sz w:val="24"/>
          <w:szCs w:val="24"/>
          <w:lang w:eastAsia="en-GB"/>
        </w:rPr>
        <w:t xml:space="preserve">of redundancy </w:t>
      </w:r>
      <w:r w:rsidR="007D22D7" w:rsidRPr="00D974DF">
        <w:rPr>
          <w:sz w:val="24"/>
          <w:szCs w:val="24"/>
          <w:lang w:eastAsia="en-GB"/>
        </w:rPr>
        <w:t>will be support</w:t>
      </w:r>
      <w:r w:rsidR="00515EA7" w:rsidRPr="00D974DF">
        <w:rPr>
          <w:sz w:val="24"/>
          <w:szCs w:val="24"/>
          <w:lang w:eastAsia="en-GB"/>
        </w:rPr>
        <w:t>ed</w:t>
      </w:r>
      <w:r w:rsidR="007D22D7" w:rsidRPr="00D974DF">
        <w:rPr>
          <w:sz w:val="24"/>
          <w:szCs w:val="24"/>
          <w:lang w:eastAsia="en-GB"/>
        </w:rPr>
        <w:t xml:space="preserve"> by </w:t>
      </w:r>
      <w:r w:rsidR="00515EA7" w:rsidRPr="00D974DF">
        <w:rPr>
          <w:sz w:val="24"/>
          <w:szCs w:val="24"/>
          <w:lang w:eastAsia="en-GB"/>
        </w:rPr>
        <w:t>a manager,</w:t>
      </w:r>
      <w:r w:rsidR="00484230" w:rsidRPr="00D974DF">
        <w:rPr>
          <w:sz w:val="24"/>
          <w:szCs w:val="24"/>
          <w:lang w:eastAsia="en-GB"/>
        </w:rPr>
        <w:t xml:space="preserve"> </w:t>
      </w:r>
      <w:r w:rsidR="00515EA7" w:rsidRPr="00D974DF">
        <w:rPr>
          <w:sz w:val="24"/>
          <w:szCs w:val="24"/>
          <w:lang w:eastAsia="en-GB"/>
        </w:rPr>
        <w:t>w</w:t>
      </w:r>
      <w:r w:rsidR="00484230" w:rsidRPr="00D974DF">
        <w:rPr>
          <w:sz w:val="24"/>
          <w:szCs w:val="24"/>
          <w:lang w:eastAsia="en-GB"/>
        </w:rPr>
        <w:t>ho</w:t>
      </w:r>
      <w:r w:rsidR="007D22D7" w:rsidRPr="00D974DF">
        <w:rPr>
          <w:sz w:val="24"/>
          <w:szCs w:val="24"/>
          <w:lang w:eastAsia="en-GB"/>
        </w:rPr>
        <w:t xml:space="preserve"> will meet with the employee to assist them in </w:t>
      </w:r>
      <w:r w:rsidR="00515EA7" w:rsidRPr="00D974DF">
        <w:rPr>
          <w:sz w:val="24"/>
          <w:szCs w:val="24"/>
          <w:lang w:eastAsia="en-GB"/>
        </w:rPr>
        <w:t xml:space="preserve">identifying </w:t>
      </w:r>
      <w:r w:rsidR="007D22D7" w:rsidRPr="00D974DF">
        <w:rPr>
          <w:sz w:val="24"/>
          <w:szCs w:val="24"/>
          <w:lang w:eastAsia="en-GB"/>
        </w:rPr>
        <w:t xml:space="preserve">suitable alternative employment </w:t>
      </w:r>
      <w:r w:rsidR="00515EA7" w:rsidRPr="00D974DF">
        <w:rPr>
          <w:sz w:val="24"/>
          <w:szCs w:val="24"/>
          <w:lang w:eastAsia="en-GB"/>
        </w:rPr>
        <w:t xml:space="preserve">opportunities </w:t>
      </w:r>
      <w:r w:rsidR="007D22D7" w:rsidRPr="00D974DF">
        <w:rPr>
          <w:sz w:val="24"/>
          <w:szCs w:val="24"/>
          <w:lang w:eastAsia="en-GB"/>
        </w:rPr>
        <w:t xml:space="preserve">and identify any training needs. </w:t>
      </w:r>
    </w:p>
    <w:p w14:paraId="15DF315F" w14:textId="77777777" w:rsidR="00515EA7" w:rsidRPr="00D974DF" w:rsidRDefault="00515EA7" w:rsidP="007D22D7">
      <w:pPr>
        <w:spacing w:after="0" w:afterAutospacing="0" w:line="264" w:lineRule="auto"/>
        <w:jc w:val="left"/>
        <w:rPr>
          <w:sz w:val="24"/>
          <w:szCs w:val="24"/>
          <w:lang w:eastAsia="en-GB"/>
        </w:rPr>
      </w:pPr>
    </w:p>
    <w:p w14:paraId="2E75CCF3" w14:textId="77777777" w:rsidR="007D22D7" w:rsidRPr="00D974DF" w:rsidRDefault="00515EA7" w:rsidP="007D22D7">
      <w:pPr>
        <w:spacing w:after="0" w:afterAutospacing="0" w:line="264" w:lineRule="auto"/>
        <w:jc w:val="left"/>
        <w:rPr>
          <w:sz w:val="24"/>
          <w:szCs w:val="24"/>
          <w:lang w:eastAsia="en-GB"/>
        </w:rPr>
      </w:pPr>
      <w:r w:rsidRPr="00D974DF">
        <w:rPr>
          <w:sz w:val="24"/>
          <w:szCs w:val="24"/>
          <w:lang w:eastAsia="en-GB"/>
        </w:rPr>
        <w:t>1</w:t>
      </w:r>
      <w:r w:rsidR="007E1F0F">
        <w:rPr>
          <w:sz w:val="24"/>
          <w:szCs w:val="24"/>
          <w:lang w:eastAsia="en-GB"/>
        </w:rPr>
        <w:t>0</w:t>
      </w:r>
      <w:r w:rsidRPr="00D974DF">
        <w:rPr>
          <w:sz w:val="24"/>
          <w:szCs w:val="24"/>
          <w:lang w:eastAsia="en-GB"/>
        </w:rPr>
        <w:t>.3</w:t>
      </w:r>
      <w:r w:rsidR="007D22D7" w:rsidRPr="00D974DF">
        <w:rPr>
          <w:sz w:val="24"/>
          <w:szCs w:val="24"/>
          <w:lang w:eastAsia="en-GB"/>
        </w:rPr>
        <w:t xml:space="preserve"> Selection to posts </w:t>
      </w:r>
      <w:r w:rsidRPr="00D974DF">
        <w:rPr>
          <w:sz w:val="24"/>
          <w:szCs w:val="24"/>
          <w:lang w:eastAsia="en-GB"/>
        </w:rPr>
        <w:t>may</w:t>
      </w:r>
      <w:r w:rsidR="007D22D7" w:rsidRPr="00D974DF">
        <w:rPr>
          <w:sz w:val="24"/>
          <w:szCs w:val="24"/>
          <w:lang w:eastAsia="en-GB"/>
        </w:rPr>
        <w:t xml:space="preserve"> be necessary, this </w:t>
      </w:r>
      <w:r w:rsidR="002A4C33" w:rsidRPr="00D974DF">
        <w:rPr>
          <w:sz w:val="24"/>
          <w:szCs w:val="24"/>
          <w:lang w:eastAsia="en-GB"/>
        </w:rPr>
        <w:t>may</w:t>
      </w:r>
      <w:r w:rsidR="007D22D7" w:rsidRPr="00D974DF">
        <w:rPr>
          <w:sz w:val="24"/>
          <w:szCs w:val="24"/>
          <w:lang w:eastAsia="en-GB"/>
        </w:rPr>
        <w:t xml:space="preserve"> include an interview</w:t>
      </w:r>
      <w:r w:rsidR="002A4C33" w:rsidRPr="00D974DF">
        <w:rPr>
          <w:sz w:val="24"/>
          <w:szCs w:val="24"/>
          <w:lang w:eastAsia="en-GB"/>
        </w:rPr>
        <w:t xml:space="preserve"> and/or other selection methods</w:t>
      </w:r>
      <w:r w:rsidRPr="00D974DF">
        <w:rPr>
          <w:sz w:val="24"/>
          <w:szCs w:val="24"/>
          <w:lang w:eastAsia="en-GB"/>
        </w:rPr>
        <w:t>. A</w:t>
      </w:r>
      <w:r w:rsidR="007D22D7" w:rsidRPr="00D974DF">
        <w:rPr>
          <w:sz w:val="24"/>
          <w:szCs w:val="24"/>
          <w:lang w:eastAsia="en-GB"/>
        </w:rPr>
        <w:t>ny appointments made will be on Westmorland and Furness</w:t>
      </w:r>
      <w:r w:rsidR="002A4C33" w:rsidRPr="00D974DF">
        <w:rPr>
          <w:sz w:val="24"/>
          <w:szCs w:val="24"/>
          <w:lang w:eastAsia="en-GB"/>
        </w:rPr>
        <w:t>/Cumberland</w:t>
      </w:r>
      <w:r w:rsidR="007D22D7" w:rsidRPr="00D974DF">
        <w:rPr>
          <w:sz w:val="24"/>
          <w:szCs w:val="24"/>
          <w:lang w:eastAsia="en-GB"/>
        </w:rPr>
        <w:t xml:space="preserve"> Council pay and grading structure and terms and conditions of employment.  </w:t>
      </w:r>
    </w:p>
    <w:p w14:paraId="78444C08" w14:textId="77777777" w:rsidR="002A4C33" w:rsidRPr="00D974DF" w:rsidRDefault="002A4C33" w:rsidP="007D22D7">
      <w:pPr>
        <w:spacing w:after="0" w:afterAutospacing="0" w:line="264" w:lineRule="auto"/>
        <w:jc w:val="left"/>
        <w:rPr>
          <w:sz w:val="24"/>
          <w:szCs w:val="24"/>
          <w:lang w:eastAsia="en-GB"/>
        </w:rPr>
      </w:pPr>
    </w:p>
    <w:p w14:paraId="6F25D33A" w14:textId="77777777" w:rsidR="00654859" w:rsidRPr="00D974DF" w:rsidRDefault="00C326B4" w:rsidP="00D636F5">
      <w:pPr>
        <w:spacing w:after="240" w:afterAutospacing="0" w:line="264" w:lineRule="auto"/>
        <w:rPr>
          <w:sz w:val="24"/>
          <w:szCs w:val="24"/>
          <w:lang w:eastAsia="en-GB"/>
        </w:rPr>
      </w:pPr>
      <w:r w:rsidRPr="00D974DF">
        <w:rPr>
          <w:sz w:val="24"/>
          <w:szCs w:val="24"/>
          <w:lang w:eastAsia="en-GB"/>
        </w:rPr>
        <w:t>1</w:t>
      </w:r>
      <w:r w:rsidR="007E1F0F">
        <w:rPr>
          <w:sz w:val="24"/>
          <w:szCs w:val="24"/>
          <w:lang w:eastAsia="en-GB"/>
        </w:rPr>
        <w:t>0</w:t>
      </w:r>
      <w:r w:rsidRPr="00D974DF">
        <w:rPr>
          <w:sz w:val="24"/>
          <w:szCs w:val="24"/>
          <w:lang w:eastAsia="en-GB"/>
        </w:rPr>
        <w:t>.</w:t>
      </w:r>
      <w:r w:rsidR="00D974DF" w:rsidRPr="00D974DF">
        <w:rPr>
          <w:sz w:val="24"/>
          <w:szCs w:val="24"/>
          <w:lang w:eastAsia="en-GB"/>
        </w:rPr>
        <w:t>4</w:t>
      </w:r>
      <w:r w:rsidRPr="00D974DF">
        <w:rPr>
          <w:sz w:val="24"/>
          <w:szCs w:val="24"/>
          <w:lang w:eastAsia="en-GB"/>
        </w:rPr>
        <w:t xml:space="preserve"> </w:t>
      </w:r>
      <w:r w:rsidR="002A4C33" w:rsidRPr="00D974DF">
        <w:rPr>
          <w:sz w:val="24"/>
          <w:szCs w:val="24"/>
          <w:lang w:eastAsia="en-GB"/>
        </w:rPr>
        <w:t xml:space="preserve">Where posts are not considered </w:t>
      </w:r>
      <w:r w:rsidR="002A4C33" w:rsidRPr="00D974DF">
        <w:rPr>
          <w:iCs/>
          <w:sz w:val="24"/>
          <w:szCs w:val="24"/>
          <w:lang w:eastAsia="en-GB"/>
        </w:rPr>
        <w:t>suitable alternative employment</w:t>
      </w:r>
      <w:r w:rsidR="002A4C33" w:rsidRPr="00D974DF">
        <w:rPr>
          <w:sz w:val="24"/>
          <w:szCs w:val="24"/>
          <w:lang w:eastAsia="en-GB"/>
        </w:rPr>
        <w:t xml:space="preserve"> in redundancy terms employees will not forfeit their right to redundancy compensation if they decline a post and alternative employment is not found within </w:t>
      </w:r>
      <w:r w:rsidR="00515EA7" w:rsidRPr="00D974DF">
        <w:rPr>
          <w:sz w:val="24"/>
          <w:szCs w:val="24"/>
          <w:lang w:eastAsia="en-GB"/>
        </w:rPr>
        <w:t>the organisation</w:t>
      </w:r>
      <w:r w:rsidR="002A4C33" w:rsidRPr="00D974DF">
        <w:rPr>
          <w:sz w:val="24"/>
          <w:szCs w:val="24"/>
          <w:lang w:eastAsia="en-GB"/>
        </w:rPr>
        <w:t xml:space="preserve">. However, employees who unreasonably refuse offers of suitable alternative employment made before termination </w:t>
      </w:r>
      <w:r w:rsidR="00484230" w:rsidRPr="00D974DF">
        <w:rPr>
          <w:sz w:val="24"/>
          <w:szCs w:val="24"/>
          <w:lang w:eastAsia="en-GB"/>
        </w:rPr>
        <w:t>may forfeit their</w:t>
      </w:r>
      <w:r w:rsidR="002A4C33" w:rsidRPr="00D974DF">
        <w:rPr>
          <w:sz w:val="24"/>
          <w:szCs w:val="24"/>
          <w:lang w:eastAsia="en-GB"/>
        </w:rPr>
        <w:t xml:space="preserve"> right to a redundancy payment. </w:t>
      </w:r>
      <w:r w:rsidR="00484230" w:rsidRPr="00D974DF">
        <w:rPr>
          <w:sz w:val="24"/>
          <w:szCs w:val="24"/>
          <w:lang w:eastAsia="en-GB"/>
        </w:rPr>
        <w:t>M</w:t>
      </w:r>
      <w:r w:rsidR="002A4C33" w:rsidRPr="00D974DF">
        <w:rPr>
          <w:sz w:val="24"/>
          <w:szCs w:val="24"/>
          <w:lang w:eastAsia="en-GB"/>
        </w:rPr>
        <w:t xml:space="preserve">anagement </w:t>
      </w:r>
      <w:r w:rsidR="00484230" w:rsidRPr="00D974DF">
        <w:rPr>
          <w:sz w:val="24"/>
          <w:szCs w:val="24"/>
          <w:lang w:eastAsia="en-GB"/>
        </w:rPr>
        <w:t xml:space="preserve">must </w:t>
      </w:r>
      <w:r w:rsidR="002A4C33" w:rsidRPr="00D974DF">
        <w:rPr>
          <w:sz w:val="24"/>
          <w:szCs w:val="24"/>
          <w:lang w:eastAsia="en-GB"/>
        </w:rPr>
        <w:t xml:space="preserve">show both suitability of offer and unreasonableness of refusal </w:t>
      </w:r>
      <w:r w:rsidR="00D636F5" w:rsidRPr="00D974DF">
        <w:rPr>
          <w:sz w:val="24"/>
          <w:szCs w:val="24"/>
          <w:lang w:eastAsia="en-GB"/>
        </w:rPr>
        <w:t>considering</w:t>
      </w:r>
      <w:r w:rsidR="002A4C33" w:rsidRPr="00D974DF">
        <w:rPr>
          <w:sz w:val="24"/>
          <w:szCs w:val="24"/>
          <w:lang w:eastAsia="en-GB"/>
        </w:rPr>
        <w:t xml:space="preserve"> full evidence presented by the employee in question.</w:t>
      </w:r>
    </w:p>
    <w:p w14:paraId="19254FE2" w14:textId="77777777" w:rsidR="00654859" w:rsidRPr="00D974DF" w:rsidRDefault="00C326B4" w:rsidP="00654859">
      <w:pPr>
        <w:spacing w:line="240" w:lineRule="auto"/>
        <w:rPr>
          <w:sz w:val="24"/>
          <w:szCs w:val="24"/>
        </w:rPr>
      </w:pPr>
      <w:r w:rsidRPr="00D974DF">
        <w:rPr>
          <w:sz w:val="24"/>
          <w:szCs w:val="24"/>
        </w:rPr>
        <w:t>1</w:t>
      </w:r>
      <w:r w:rsidR="007E1F0F">
        <w:rPr>
          <w:sz w:val="24"/>
          <w:szCs w:val="24"/>
        </w:rPr>
        <w:t>0</w:t>
      </w:r>
      <w:r w:rsidRPr="00D974DF">
        <w:rPr>
          <w:sz w:val="24"/>
          <w:szCs w:val="24"/>
        </w:rPr>
        <w:t>.</w:t>
      </w:r>
      <w:r w:rsidR="00D974DF" w:rsidRPr="00D974DF">
        <w:rPr>
          <w:sz w:val="24"/>
          <w:szCs w:val="24"/>
        </w:rPr>
        <w:t>5</w:t>
      </w:r>
      <w:r w:rsidRPr="00D974DF">
        <w:rPr>
          <w:sz w:val="24"/>
          <w:szCs w:val="24"/>
        </w:rPr>
        <w:t xml:space="preserve"> </w:t>
      </w:r>
      <w:r w:rsidR="00654859" w:rsidRPr="00D974DF">
        <w:rPr>
          <w:sz w:val="24"/>
          <w:szCs w:val="24"/>
        </w:rPr>
        <w:t xml:space="preserve">Fixed term contracts can be used, where appropriate, to retain employees whilst further suitable alternative employment is sought. </w:t>
      </w:r>
    </w:p>
    <w:p w14:paraId="477655A9" w14:textId="77777777" w:rsidR="00F21EC6" w:rsidRPr="00D974DF" w:rsidRDefault="00F21EC6" w:rsidP="00F21EC6">
      <w:pPr>
        <w:spacing w:after="0" w:afterAutospacing="0" w:line="240" w:lineRule="auto"/>
        <w:rPr>
          <w:sz w:val="24"/>
          <w:szCs w:val="24"/>
        </w:rPr>
      </w:pPr>
      <w:r w:rsidRPr="00D974DF">
        <w:rPr>
          <w:sz w:val="24"/>
          <w:szCs w:val="24"/>
        </w:rPr>
        <w:t>1</w:t>
      </w:r>
      <w:r w:rsidR="007E1F0F">
        <w:rPr>
          <w:sz w:val="24"/>
          <w:szCs w:val="24"/>
        </w:rPr>
        <w:t>0</w:t>
      </w:r>
      <w:r w:rsidRPr="00D974DF">
        <w:rPr>
          <w:sz w:val="24"/>
          <w:szCs w:val="24"/>
        </w:rPr>
        <w:t>.</w:t>
      </w:r>
      <w:r w:rsidR="00D974DF" w:rsidRPr="00D974DF">
        <w:rPr>
          <w:sz w:val="24"/>
          <w:szCs w:val="24"/>
        </w:rPr>
        <w:t>6</w:t>
      </w:r>
      <w:r w:rsidRPr="00D974DF">
        <w:rPr>
          <w:sz w:val="24"/>
          <w:szCs w:val="24"/>
        </w:rPr>
        <w:t xml:space="preserve"> </w:t>
      </w:r>
      <w:r w:rsidR="008E1213">
        <w:rPr>
          <w:sz w:val="24"/>
          <w:szCs w:val="24"/>
        </w:rPr>
        <w:t>E</w:t>
      </w:r>
      <w:r w:rsidRPr="00D974DF">
        <w:rPr>
          <w:sz w:val="24"/>
          <w:szCs w:val="24"/>
        </w:rPr>
        <w:t xml:space="preserve">mployees who have been given notice of redundancy </w:t>
      </w:r>
      <w:r w:rsidR="00B9073D">
        <w:rPr>
          <w:sz w:val="24"/>
          <w:szCs w:val="24"/>
        </w:rPr>
        <w:t xml:space="preserve">can </w:t>
      </w:r>
      <w:r w:rsidR="00B9073D" w:rsidRPr="00D974DF">
        <w:rPr>
          <w:sz w:val="24"/>
          <w:szCs w:val="24"/>
        </w:rPr>
        <w:t>take</w:t>
      </w:r>
      <w:r w:rsidRPr="00D974DF">
        <w:rPr>
          <w:sz w:val="24"/>
          <w:szCs w:val="24"/>
        </w:rPr>
        <w:t xml:space="preserve"> a reasonable amount of time off, with pay, to look for new employment or to make any arrangements for training for future employment.</w:t>
      </w:r>
    </w:p>
    <w:p w14:paraId="21C115F4" w14:textId="77777777" w:rsidR="00F21EC6" w:rsidRPr="00D974DF" w:rsidRDefault="00F21EC6" w:rsidP="00F21EC6">
      <w:pPr>
        <w:spacing w:after="0" w:afterAutospacing="0" w:line="240" w:lineRule="auto"/>
        <w:rPr>
          <w:sz w:val="24"/>
          <w:szCs w:val="24"/>
          <w:lang w:eastAsia="en-GB"/>
        </w:rPr>
      </w:pPr>
    </w:p>
    <w:p w14:paraId="0773F827" w14:textId="77777777" w:rsidR="00515EA7" w:rsidRDefault="00515EA7" w:rsidP="00654859">
      <w:pPr>
        <w:spacing w:line="240" w:lineRule="auto"/>
        <w:rPr>
          <w:sz w:val="24"/>
          <w:szCs w:val="24"/>
        </w:rPr>
      </w:pPr>
      <w:r w:rsidRPr="00D974DF">
        <w:rPr>
          <w:sz w:val="24"/>
          <w:szCs w:val="24"/>
        </w:rPr>
        <w:t>1</w:t>
      </w:r>
      <w:r w:rsidR="007E1F0F">
        <w:rPr>
          <w:sz w:val="24"/>
          <w:szCs w:val="24"/>
        </w:rPr>
        <w:t>0</w:t>
      </w:r>
      <w:r w:rsidR="00F21EC6" w:rsidRPr="00D974DF">
        <w:rPr>
          <w:sz w:val="24"/>
          <w:szCs w:val="24"/>
        </w:rPr>
        <w:t>.</w:t>
      </w:r>
      <w:r w:rsidR="00D974DF" w:rsidRPr="00D974DF">
        <w:rPr>
          <w:sz w:val="24"/>
          <w:szCs w:val="24"/>
        </w:rPr>
        <w:t>7</w:t>
      </w:r>
      <w:r w:rsidRPr="00D974DF">
        <w:rPr>
          <w:sz w:val="24"/>
          <w:szCs w:val="24"/>
        </w:rPr>
        <w:t xml:space="preserve"> Further information relating to redeployment support can be found in the council’s Redeployment Process. </w:t>
      </w:r>
    </w:p>
    <w:p w14:paraId="0703A0BA" w14:textId="77777777" w:rsidR="00515EA7" w:rsidRPr="00FE1C34" w:rsidRDefault="00C326B4" w:rsidP="00515EA7">
      <w:pPr>
        <w:spacing w:after="0" w:afterAutospacing="0" w:line="264" w:lineRule="auto"/>
        <w:jc w:val="left"/>
        <w:rPr>
          <w:rFonts w:ascii="Arial Black" w:hAnsi="Arial Black"/>
          <w:b/>
          <w:bCs/>
          <w:color w:val="00A04E"/>
          <w:sz w:val="28"/>
          <w:szCs w:val="28"/>
          <w:lang w:eastAsia="en-GB"/>
        </w:rPr>
      </w:pPr>
      <w:r w:rsidRPr="00FE1C34">
        <w:rPr>
          <w:rFonts w:ascii="Arial Black" w:hAnsi="Arial Black"/>
          <w:b/>
          <w:bCs/>
          <w:color w:val="00A04E"/>
          <w:sz w:val="28"/>
          <w:szCs w:val="28"/>
          <w:lang w:eastAsia="en-GB"/>
        </w:rPr>
        <w:t>1</w:t>
      </w:r>
      <w:r w:rsidR="007E1F0F" w:rsidRPr="00FE1C34">
        <w:rPr>
          <w:rFonts w:ascii="Arial Black" w:hAnsi="Arial Black"/>
          <w:b/>
          <w:bCs/>
          <w:color w:val="00A04E"/>
          <w:sz w:val="28"/>
          <w:szCs w:val="28"/>
          <w:lang w:eastAsia="en-GB"/>
        </w:rPr>
        <w:t>1</w:t>
      </w:r>
      <w:r w:rsidRPr="00FE1C34">
        <w:rPr>
          <w:rFonts w:ascii="Arial Black" w:hAnsi="Arial Black"/>
          <w:b/>
          <w:bCs/>
          <w:color w:val="00A04E"/>
          <w:sz w:val="28"/>
          <w:szCs w:val="28"/>
          <w:lang w:eastAsia="en-GB"/>
        </w:rPr>
        <w:t xml:space="preserve">. </w:t>
      </w:r>
      <w:r w:rsidR="00654859" w:rsidRPr="00FE1C34">
        <w:rPr>
          <w:rFonts w:ascii="Arial Black" w:hAnsi="Arial Black"/>
          <w:b/>
          <w:bCs/>
          <w:color w:val="00A04E"/>
          <w:sz w:val="28"/>
          <w:szCs w:val="28"/>
          <w:lang w:eastAsia="en-GB"/>
        </w:rPr>
        <w:t>T</w:t>
      </w:r>
      <w:r w:rsidR="00B57E6B" w:rsidRPr="00FE1C34">
        <w:rPr>
          <w:rFonts w:ascii="Arial Black" w:hAnsi="Arial Black"/>
          <w:b/>
          <w:bCs/>
          <w:color w:val="00A04E"/>
          <w:sz w:val="28"/>
          <w:szCs w:val="28"/>
          <w:lang w:eastAsia="en-GB"/>
        </w:rPr>
        <w:t>rial Period</w:t>
      </w:r>
    </w:p>
    <w:p w14:paraId="3139A7A8" w14:textId="77777777" w:rsidR="00515EA7" w:rsidRPr="00D974DF" w:rsidRDefault="00515EA7" w:rsidP="00515EA7">
      <w:pPr>
        <w:spacing w:after="0" w:afterAutospacing="0" w:line="264" w:lineRule="auto"/>
        <w:jc w:val="left"/>
        <w:rPr>
          <w:b/>
          <w:bCs/>
          <w:sz w:val="24"/>
          <w:szCs w:val="24"/>
          <w:lang w:eastAsia="en-GB"/>
        </w:rPr>
      </w:pPr>
    </w:p>
    <w:p w14:paraId="0BE1B8B1" w14:textId="77777777" w:rsidR="00515EA7" w:rsidRPr="00D974DF" w:rsidRDefault="00515EA7" w:rsidP="00515EA7">
      <w:pPr>
        <w:spacing w:after="0" w:afterAutospacing="0" w:line="264" w:lineRule="auto"/>
        <w:jc w:val="left"/>
        <w:rPr>
          <w:sz w:val="24"/>
          <w:szCs w:val="24"/>
          <w:lang w:eastAsia="en-GB"/>
        </w:rPr>
      </w:pPr>
      <w:r w:rsidRPr="00D974DF">
        <w:rPr>
          <w:sz w:val="24"/>
          <w:szCs w:val="24"/>
          <w:lang w:eastAsia="en-GB"/>
        </w:rPr>
        <w:t>1</w:t>
      </w:r>
      <w:r w:rsidR="007E1F0F">
        <w:rPr>
          <w:sz w:val="24"/>
          <w:szCs w:val="24"/>
          <w:lang w:eastAsia="en-GB"/>
        </w:rPr>
        <w:t>1</w:t>
      </w:r>
      <w:r w:rsidRPr="00D974DF">
        <w:rPr>
          <w:sz w:val="24"/>
          <w:szCs w:val="24"/>
          <w:lang w:eastAsia="en-GB"/>
        </w:rPr>
        <w:t>.1</w:t>
      </w:r>
      <w:r w:rsidRPr="00D974DF">
        <w:rPr>
          <w:b/>
          <w:bCs/>
          <w:sz w:val="24"/>
          <w:szCs w:val="24"/>
          <w:lang w:eastAsia="en-GB"/>
        </w:rPr>
        <w:t xml:space="preserve"> </w:t>
      </w:r>
      <w:r w:rsidR="007D22D7" w:rsidRPr="00D974DF">
        <w:rPr>
          <w:sz w:val="24"/>
          <w:szCs w:val="24"/>
          <w:lang w:eastAsia="en-GB"/>
        </w:rPr>
        <w:t xml:space="preserve">An employee who accepts an offer of alternative employment following written notification of redundancy will be offered a trial period </w:t>
      </w:r>
      <w:r w:rsidR="00CE0D8F" w:rsidRPr="00D974DF">
        <w:rPr>
          <w:sz w:val="24"/>
          <w:szCs w:val="24"/>
          <w:lang w:eastAsia="en-GB"/>
        </w:rPr>
        <w:t xml:space="preserve">could typically no less than </w:t>
      </w:r>
      <w:r w:rsidR="007D22D7" w:rsidRPr="00D974DF">
        <w:rPr>
          <w:sz w:val="24"/>
          <w:szCs w:val="24"/>
          <w:lang w:eastAsia="en-GB"/>
        </w:rPr>
        <w:t xml:space="preserve">4 weeks </w:t>
      </w:r>
      <w:r w:rsidR="00CE0D8F" w:rsidRPr="00D974DF">
        <w:rPr>
          <w:sz w:val="24"/>
          <w:szCs w:val="24"/>
          <w:lang w:eastAsia="en-GB"/>
        </w:rPr>
        <w:t xml:space="preserve">to 12 weeks and </w:t>
      </w:r>
      <w:r w:rsidR="007D22D7" w:rsidRPr="00D974DF">
        <w:rPr>
          <w:sz w:val="24"/>
          <w:szCs w:val="24"/>
          <w:lang w:eastAsia="en-GB"/>
        </w:rPr>
        <w:t xml:space="preserve">to see if the post is suitable. If required, the trial period may be extended in certain circumstances to a maximum of 3 months by prior written agreement with the employee, </w:t>
      </w:r>
      <w:r w:rsidRPr="00D974DF">
        <w:rPr>
          <w:sz w:val="24"/>
          <w:szCs w:val="24"/>
          <w:lang w:eastAsia="en-GB"/>
        </w:rPr>
        <w:t>to</w:t>
      </w:r>
      <w:r w:rsidR="007D22D7" w:rsidRPr="00D974DF">
        <w:rPr>
          <w:sz w:val="24"/>
          <w:szCs w:val="24"/>
          <w:lang w:eastAsia="en-GB"/>
        </w:rPr>
        <w:t xml:space="preserve"> retrain for the new job. The employee retains the right to redundancy pay if after the trial period the new post is deemed not suitable.  </w:t>
      </w:r>
    </w:p>
    <w:p w14:paraId="6D771DEA" w14:textId="77777777" w:rsidR="00041F60" w:rsidRPr="00D974DF" w:rsidRDefault="00041F60" w:rsidP="00515EA7">
      <w:pPr>
        <w:spacing w:after="0" w:afterAutospacing="0" w:line="264" w:lineRule="auto"/>
        <w:jc w:val="left"/>
        <w:rPr>
          <w:sz w:val="24"/>
          <w:szCs w:val="24"/>
          <w:lang w:eastAsia="en-GB"/>
        </w:rPr>
      </w:pPr>
    </w:p>
    <w:p w14:paraId="0DC37C04" w14:textId="77777777" w:rsidR="00515EA7" w:rsidRPr="00D974DF" w:rsidRDefault="00041F60" w:rsidP="00041F60">
      <w:pPr>
        <w:pStyle w:val="content"/>
        <w:spacing w:before="0"/>
      </w:pPr>
      <w:r w:rsidRPr="00D974DF">
        <w:rPr>
          <w:rFonts w:ascii="Arial" w:hAnsi="Arial" w:cs="Arial"/>
        </w:rPr>
        <w:t>1</w:t>
      </w:r>
      <w:r w:rsidR="007E1F0F">
        <w:rPr>
          <w:rFonts w:ascii="Arial" w:hAnsi="Arial" w:cs="Arial"/>
        </w:rPr>
        <w:t>1</w:t>
      </w:r>
      <w:r w:rsidRPr="00D974DF">
        <w:rPr>
          <w:rFonts w:ascii="Arial" w:hAnsi="Arial" w:cs="Arial"/>
        </w:rPr>
        <w:t xml:space="preserve">.2 The purpose of the trial period is to give the employee a chance to decide whether the new job is suitable without losing the right to a redundancy payment.  The manager should also use the trial period to assess the employee's suitability for the role and to consider what if any additional training is required.    </w:t>
      </w:r>
    </w:p>
    <w:p w14:paraId="1F796F69" w14:textId="77777777" w:rsidR="00515EA7" w:rsidRPr="00D974DF" w:rsidRDefault="00515EA7" w:rsidP="00515EA7">
      <w:pPr>
        <w:spacing w:after="0" w:afterAutospacing="0" w:line="264" w:lineRule="auto"/>
        <w:jc w:val="left"/>
        <w:rPr>
          <w:sz w:val="24"/>
          <w:szCs w:val="24"/>
          <w:lang w:eastAsia="en-GB"/>
        </w:rPr>
      </w:pPr>
      <w:r w:rsidRPr="00D974DF">
        <w:rPr>
          <w:sz w:val="24"/>
          <w:szCs w:val="24"/>
          <w:lang w:eastAsia="en-GB"/>
        </w:rPr>
        <w:t>1</w:t>
      </w:r>
      <w:r w:rsidR="007E1F0F">
        <w:rPr>
          <w:sz w:val="24"/>
          <w:szCs w:val="24"/>
          <w:lang w:eastAsia="en-GB"/>
        </w:rPr>
        <w:t>1</w:t>
      </w:r>
      <w:r w:rsidRPr="00D974DF">
        <w:rPr>
          <w:sz w:val="24"/>
          <w:szCs w:val="24"/>
          <w:lang w:eastAsia="en-GB"/>
        </w:rPr>
        <w:t>.</w:t>
      </w:r>
      <w:r w:rsidR="00041F60" w:rsidRPr="00D974DF">
        <w:rPr>
          <w:sz w:val="24"/>
          <w:szCs w:val="24"/>
          <w:lang w:eastAsia="en-GB"/>
        </w:rPr>
        <w:t>3</w:t>
      </w:r>
      <w:r w:rsidRPr="00D974DF">
        <w:rPr>
          <w:sz w:val="24"/>
          <w:szCs w:val="24"/>
          <w:lang w:eastAsia="en-GB"/>
        </w:rPr>
        <w:t xml:space="preserve"> </w:t>
      </w:r>
      <w:r w:rsidR="007D22D7" w:rsidRPr="00D974DF">
        <w:rPr>
          <w:sz w:val="24"/>
          <w:szCs w:val="24"/>
          <w:lang w:eastAsia="en-GB"/>
        </w:rPr>
        <w:t>Employees who accept any alternative employment beyond the trial period will forfeit their right to redundancy payment.</w:t>
      </w:r>
      <w:r w:rsidRPr="00D974DF">
        <w:rPr>
          <w:sz w:val="24"/>
          <w:szCs w:val="24"/>
          <w:lang w:eastAsia="en-GB"/>
        </w:rPr>
        <w:t xml:space="preserve"> </w:t>
      </w:r>
    </w:p>
    <w:p w14:paraId="10B3CD57" w14:textId="77777777" w:rsidR="00816533" w:rsidRPr="00D974DF" w:rsidRDefault="00816533" w:rsidP="007D22D7">
      <w:pPr>
        <w:spacing w:after="0" w:afterAutospacing="0" w:line="264" w:lineRule="auto"/>
        <w:jc w:val="left"/>
        <w:rPr>
          <w:sz w:val="24"/>
          <w:szCs w:val="24"/>
          <w:lang w:eastAsia="en-GB"/>
        </w:rPr>
      </w:pPr>
    </w:p>
    <w:bookmarkEnd w:id="2"/>
    <w:p w14:paraId="5CD92CF0" w14:textId="77777777" w:rsidR="00334801" w:rsidRPr="00FE1C34" w:rsidRDefault="00C326B4" w:rsidP="00334801">
      <w:pPr>
        <w:spacing w:line="240" w:lineRule="auto"/>
        <w:rPr>
          <w:rFonts w:ascii="Arial Black" w:hAnsi="Arial Black"/>
          <w:b/>
          <w:color w:val="00A04E"/>
          <w:sz w:val="28"/>
          <w:szCs w:val="28"/>
        </w:rPr>
      </w:pPr>
      <w:r w:rsidRPr="00FE1C34">
        <w:rPr>
          <w:rFonts w:ascii="Arial Black" w:hAnsi="Arial Black"/>
          <w:b/>
          <w:color w:val="00A04E"/>
          <w:sz w:val="28"/>
          <w:szCs w:val="28"/>
        </w:rPr>
        <w:t>1</w:t>
      </w:r>
      <w:r w:rsidR="007E1F0F" w:rsidRPr="00FE1C34">
        <w:rPr>
          <w:rFonts w:ascii="Arial Black" w:hAnsi="Arial Black"/>
          <w:b/>
          <w:color w:val="00A04E"/>
          <w:sz w:val="28"/>
          <w:szCs w:val="28"/>
        </w:rPr>
        <w:t>2</w:t>
      </w:r>
      <w:r w:rsidRPr="00FE1C34">
        <w:rPr>
          <w:rFonts w:ascii="Arial Black" w:hAnsi="Arial Black"/>
          <w:b/>
          <w:color w:val="00A04E"/>
          <w:sz w:val="28"/>
          <w:szCs w:val="28"/>
        </w:rPr>
        <w:t xml:space="preserve">. </w:t>
      </w:r>
      <w:r w:rsidR="00334801" w:rsidRPr="00FE1C34">
        <w:rPr>
          <w:rFonts w:ascii="Arial Black" w:hAnsi="Arial Black"/>
          <w:b/>
          <w:color w:val="00A04E"/>
          <w:sz w:val="28"/>
          <w:szCs w:val="28"/>
        </w:rPr>
        <w:t>P</w:t>
      </w:r>
      <w:r w:rsidR="00B57E6B" w:rsidRPr="00FE1C34">
        <w:rPr>
          <w:rFonts w:ascii="Arial Black" w:hAnsi="Arial Black"/>
          <w:b/>
          <w:color w:val="00A04E"/>
          <w:sz w:val="28"/>
          <w:szCs w:val="28"/>
        </w:rPr>
        <w:t>ay Protection</w:t>
      </w:r>
    </w:p>
    <w:p w14:paraId="129DE515" w14:textId="77777777" w:rsidR="00334801" w:rsidRPr="00D974DF" w:rsidRDefault="00334801" w:rsidP="00334801">
      <w:pPr>
        <w:spacing w:line="240" w:lineRule="auto"/>
        <w:rPr>
          <w:sz w:val="24"/>
          <w:szCs w:val="24"/>
        </w:rPr>
      </w:pPr>
      <w:r w:rsidRPr="00D974DF">
        <w:rPr>
          <w:sz w:val="24"/>
          <w:szCs w:val="24"/>
        </w:rPr>
        <w:t>1</w:t>
      </w:r>
      <w:r w:rsidR="007E1F0F">
        <w:rPr>
          <w:sz w:val="24"/>
          <w:szCs w:val="24"/>
        </w:rPr>
        <w:t>2</w:t>
      </w:r>
      <w:r w:rsidRPr="00D974DF">
        <w:rPr>
          <w:sz w:val="24"/>
          <w:szCs w:val="24"/>
        </w:rPr>
        <w:t>.</w:t>
      </w:r>
      <w:r w:rsidR="00D974DF" w:rsidRPr="00D974DF">
        <w:rPr>
          <w:sz w:val="24"/>
          <w:szCs w:val="24"/>
        </w:rPr>
        <w:t>1</w:t>
      </w:r>
      <w:r w:rsidRPr="00D974DF">
        <w:rPr>
          <w:sz w:val="24"/>
          <w:szCs w:val="24"/>
        </w:rPr>
        <w:t xml:space="preserve"> The Pay Protection Policy will apply to employees who are assimilated or redeployed into a post at a lower grade than their current position or where their hours have been reduced as a result of the reshaping, their salary will be protected for a period of 12 months. </w:t>
      </w:r>
    </w:p>
    <w:p w14:paraId="4E6A0DB3" w14:textId="77777777" w:rsidR="00334801" w:rsidRPr="00D974DF" w:rsidRDefault="00334801" w:rsidP="00334801">
      <w:pPr>
        <w:spacing w:line="240" w:lineRule="auto"/>
        <w:rPr>
          <w:sz w:val="24"/>
          <w:szCs w:val="24"/>
        </w:rPr>
      </w:pPr>
      <w:r w:rsidRPr="00D974DF">
        <w:rPr>
          <w:sz w:val="24"/>
          <w:szCs w:val="24"/>
        </w:rPr>
        <w:lastRenderedPageBreak/>
        <w:t>1</w:t>
      </w:r>
      <w:r w:rsidR="007E1F0F">
        <w:rPr>
          <w:sz w:val="24"/>
          <w:szCs w:val="24"/>
        </w:rPr>
        <w:t>2</w:t>
      </w:r>
      <w:r w:rsidRPr="00D974DF">
        <w:rPr>
          <w:sz w:val="24"/>
          <w:szCs w:val="24"/>
        </w:rPr>
        <w:t>.</w:t>
      </w:r>
      <w:r w:rsidR="00D974DF" w:rsidRPr="00D974DF">
        <w:rPr>
          <w:sz w:val="24"/>
          <w:szCs w:val="24"/>
        </w:rPr>
        <w:t>2</w:t>
      </w:r>
      <w:r w:rsidRPr="00D974DF">
        <w:rPr>
          <w:sz w:val="24"/>
          <w:szCs w:val="24"/>
        </w:rPr>
        <w:t xml:space="preserve"> At the end of the </w:t>
      </w:r>
      <w:r w:rsidR="00123A48" w:rsidRPr="00D974DF">
        <w:rPr>
          <w:sz w:val="24"/>
          <w:szCs w:val="24"/>
        </w:rPr>
        <w:t>12-month</w:t>
      </w:r>
      <w:r w:rsidRPr="00D974DF">
        <w:rPr>
          <w:sz w:val="24"/>
          <w:szCs w:val="24"/>
        </w:rPr>
        <w:t xml:space="preserve"> period they will be placed on the top increment point of the grade of their new post. </w:t>
      </w:r>
    </w:p>
    <w:p w14:paraId="559C7946" w14:textId="77777777" w:rsidR="00334801" w:rsidRPr="00FE1C34" w:rsidRDefault="00334801" w:rsidP="00334801">
      <w:pPr>
        <w:spacing w:after="0" w:line="240" w:lineRule="auto"/>
        <w:rPr>
          <w:rFonts w:ascii="Arial Black" w:hAnsi="Arial Black"/>
          <w:b/>
          <w:color w:val="00A04E"/>
          <w:sz w:val="28"/>
          <w:szCs w:val="28"/>
        </w:rPr>
      </w:pPr>
      <w:r w:rsidRPr="00FE1C34">
        <w:rPr>
          <w:rFonts w:ascii="Arial Black" w:hAnsi="Arial Black"/>
          <w:b/>
          <w:color w:val="00A04E"/>
          <w:sz w:val="28"/>
          <w:szCs w:val="28"/>
        </w:rPr>
        <w:t>1</w:t>
      </w:r>
      <w:r w:rsidR="007E1F0F" w:rsidRPr="00FE1C34">
        <w:rPr>
          <w:rFonts w:ascii="Arial Black" w:hAnsi="Arial Black"/>
          <w:b/>
          <w:color w:val="00A04E"/>
          <w:sz w:val="28"/>
          <w:szCs w:val="28"/>
        </w:rPr>
        <w:t>3</w:t>
      </w:r>
      <w:r w:rsidRPr="00FE1C34">
        <w:rPr>
          <w:rFonts w:ascii="Arial Black" w:hAnsi="Arial Black"/>
          <w:b/>
          <w:color w:val="00A04E"/>
          <w:sz w:val="28"/>
          <w:szCs w:val="28"/>
        </w:rPr>
        <w:t>. W</w:t>
      </w:r>
      <w:r w:rsidR="00B57E6B" w:rsidRPr="00FE1C34">
        <w:rPr>
          <w:rFonts w:ascii="Arial Black" w:hAnsi="Arial Black"/>
          <w:b/>
          <w:color w:val="00A04E"/>
          <w:sz w:val="28"/>
          <w:szCs w:val="28"/>
        </w:rPr>
        <w:t>orkplace</w:t>
      </w:r>
      <w:r w:rsidRPr="00FE1C34">
        <w:rPr>
          <w:rFonts w:ascii="Arial Black" w:hAnsi="Arial Black"/>
          <w:b/>
          <w:color w:val="00A04E"/>
          <w:sz w:val="28"/>
          <w:szCs w:val="28"/>
        </w:rPr>
        <w:t xml:space="preserve"> R</w:t>
      </w:r>
      <w:r w:rsidR="00B57E6B" w:rsidRPr="00FE1C34">
        <w:rPr>
          <w:rFonts w:ascii="Arial Black" w:hAnsi="Arial Black"/>
          <w:b/>
          <w:color w:val="00A04E"/>
          <w:sz w:val="28"/>
          <w:szCs w:val="28"/>
        </w:rPr>
        <w:t>elocation</w:t>
      </w:r>
    </w:p>
    <w:p w14:paraId="6EE545D3" w14:textId="77777777" w:rsidR="00334801" w:rsidRPr="00D974DF" w:rsidRDefault="00334801" w:rsidP="00334801">
      <w:pPr>
        <w:spacing w:line="240" w:lineRule="auto"/>
        <w:rPr>
          <w:sz w:val="24"/>
          <w:szCs w:val="24"/>
        </w:rPr>
      </w:pPr>
      <w:r w:rsidRPr="00D974DF">
        <w:rPr>
          <w:sz w:val="24"/>
          <w:szCs w:val="24"/>
        </w:rPr>
        <w:t>1</w:t>
      </w:r>
      <w:r w:rsidR="007E1F0F">
        <w:rPr>
          <w:sz w:val="24"/>
          <w:szCs w:val="24"/>
        </w:rPr>
        <w:t>3</w:t>
      </w:r>
      <w:r w:rsidRPr="00D974DF">
        <w:rPr>
          <w:sz w:val="24"/>
          <w:szCs w:val="24"/>
        </w:rPr>
        <w:t xml:space="preserve">.1 If employees are to be relocated and will incur additional mileage, then the workplace relocation – support for additional travel assistance scheme will apply.  </w:t>
      </w:r>
    </w:p>
    <w:p w14:paraId="6CB48FDC" w14:textId="77777777" w:rsidR="00334801" w:rsidRPr="00FE1C34" w:rsidRDefault="00334801" w:rsidP="00334801">
      <w:pPr>
        <w:spacing w:after="0" w:line="240" w:lineRule="auto"/>
        <w:rPr>
          <w:rFonts w:ascii="Arial Black" w:hAnsi="Arial Black"/>
          <w:b/>
          <w:color w:val="00A04E"/>
          <w:sz w:val="28"/>
          <w:szCs w:val="28"/>
        </w:rPr>
      </w:pPr>
      <w:r w:rsidRPr="00FE1C34">
        <w:rPr>
          <w:rFonts w:ascii="Arial Black" w:hAnsi="Arial Black"/>
          <w:b/>
          <w:color w:val="00A04E"/>
          <w:sz w:val="28"/>
          <w:szCs w:val="28"/>
        </w:rPr>
        <w:t>1</w:t>
      </w:r>
      <w:r w:rsidR="007E1F0F" w:rsidRPr="00FE1C34">
        <w:rPr>
          <w:rFonts w:ascii="Arial Black" w:hAnsi="Arial Black"/>
          <w:b/>
          <w:color w:val="00A04E"/>
          <w:sz w:val="28"/>
          <w:szCs w:val="28"/>
        </w:rPr>
        <w:t>4</w:t>
      </w:r>
      <w:r w:rsidRPr="00FE1C34">
        <w:rPr>
          <w:rFonts w:ascii="Arial Black" w:hAnsi="Arial Black"/>
          <w:b/>
          <w:color w:val="00A04E"/>
          <w:sz w:val="28"/>
          <w:szCs w:val="28"/>
        </w:rPr>
        <w:t>. R</w:t>
      </w:r>
      <w:r w:rsidR="00B57E6B" w:rsidRPr="00FE1C34">
        <w:rPr>
          <w:rFonts w:ascii="Arial Black" w:hAnsi="Arial Black"/>
          <w:b/>
          <w:color w:val="00A04E"/>
          <w:sz w:val="28"/>
          <w:szCs w:val="28"/>
        </w:rPr>
        <w:t>estructure</w:t>
      </w:r>
      <w:r w:rsidRPr="00FE1C34">
        <w:rPr>
          <w:rFonts w:ascii="Arial Black" w:hAnsi="Arial Black"/>
          <w:b/>
          <w:color w:val="00A04E"/>
          <w:sz w:val="28"/>
          <w:szCs w:val="28"/>
        </w:rPr>
        <w:t xml:space="preserve"> V</w:t>
      </w:r>
      <w:r w:rsidR="00B57E6B" w:rsidRPr="00FE1C34">
        <w:rPr>
          <w:rFonts w:ascii="Arial Black" w:hAnsi="Arial Black"/>
          <w:b/>
          <w:color w:val="00A04E"/>
          <w:sz w:val="28"/>
          <w:szCs w:val="28"/>
        </w:rPr>
        <w:t>acancy</w:t>
      </w:r>
      <w:r w:rsidRPr="00FE1C34">
        <w:rPr>
          <w:rFonts w:ascii="Arial Black" w:hAnsi="Arial Black"/>
          <w:b/>
          <w:color w:val="00A04E"/>
          <w:sz w:val="28"/>
          <w:szCs w:val="28"/>
        </w:rPr>
        <w:t xml:space="preserve"> M</w:t>
      </w:r>
      <w:r w:rsidR="00B57E6B" w:rsidRPr="00FE1C34">
        <w:rPr>
          <w:rFonts w:ascii="Arial Black" w:hAnsi="Arial Black"/>
          <w:b/>
          <w:color w:val="00A04E"/>
          <w:sz w:val="28"/>
          <w:szCs w:val="28"/>
        </w:rPr>
        <w:t>anagement</w:t>
      </w:r>
    </w:p>
    <w:p w14:paraId="65FFCD73" w14:textId="77777777" w:rsidR="00F21EC6" w:rsidRPr="00D974DF" w:rsidRDefault="00C326B4" w:rsidP="00F21EC6">
      <w:pPr>
        <w:spacing w:after="0" w:line="240" w:lineRule="auto"/>
        <w:contextualSpacing/>
        <w:rPr>
          <w:sz w:val="24"/>
          <w:szCs w:val="24"/>
        </w:rPr>
      </w:pPr>
      <w:r w:rsidRPr="00D974DF">
        <w:rPr>
          <w:sz w:val="24"/>
          <w:szCs w:val="24"/>
        </w:rPr>
        <w:t>1</w:t>
      </w:r>
      <w:r w:rsidR="007E1F0F">
        <w:rPr>
          <w:sz w:val="24"/>
          <w:szCs w:val="24"/>
        </w:rPr>
        <w:t>4</w:t>
      </w:r>
      <w:r w:rsidRPr="00D974DF">
        <w:rPr>
          <w:sz w:val="24"/>
          <w:szCs w:val="24"/>
        </w:rPr>
        <w:t xml:space="preserve">.1 </w:t>
      </w:r>
      <w:r w:rsidR="00334801" w:rsidRPr="00D974DF">
        <w:rPr>
          <w:sz w:val="24"/>
          <w:szCs w:val="24"/>
        </w:rPr>
        <w:t xml:space="preserve">External advertising of remaining vacant posts following Assimilation will not take place until VPP and </w:t>
      </w:r>
      <w:r w:rsidR="003E4783" w:rsidRPr="00D974DF">
        <w:rPr>
          <w:sz w:val="24"/>
          <w:szCs w:val="24"/>
        </w:rPr>
        <w:t xml:space="preserve">Redeployment </w:t>
      </w:r>
      <w:r w:rsidR="00334801" w:rsidRPr="00D974DF">
        <w:rPr>
          <w:sz w:val="24"/>
          <w:szCs w:val="24"/>
        </w:rPr>
        <w:t>advertising and selection has been completed.</w:t>
      </w:r>
    </w:p>
    <w:p w14:paraId="2179AF96" w14:textId="77777777" w:rsidR="00F21EC6" w:rsidRPr="00D974DF" w:rsidRDefault="00F21EC6" w:rsidP="00F21EC6">
      <w:pPr>
        <w:spacing w:after="0" w:line="240" w:lineRule="auto"/>
        <w:contextualSpacing/>
        <w:rPr>
          <w:sz w:val="24"/>
          <w:szCs w:val="24"/>
        </w:rPr>
      </w:pPr>
    </w:p>
    <w:p w14:paraId="5451DC2A" w14:textId="77777777" w:rsidR="00D974DF" w:rsidRPr="00B57E6B" w:rsidRDefault="00C326B4" w:rsidP="00B57E6B">
      <w:pPr>
        <w:spacing w:after="0" w:line="240" w:lineRule="auto"/>
        <w:contextualSpacing/>
        <w:rPr>
          <w:sz w:val="24"/>
          <w:szCs w:val="24"/>
        </w:rPr>
      </w:pPr>
      <w:r w:rsidRPr="00D974DF">
        <w:rPr>
          <w:sz w:val="24"/>
          <w:szCs w:val="24"/>
        </w:rPr>
        <w:t>1</w:t>
      </w:r>
      <w:r w:rsidR="007E1F0F">
        <w:rPr>
          <w:sz w:val="24"/>
          <w:szCs w:val="24"/>
        </w:rPr>
        <w:t>4</w:t>
      </w:r>
      <w:r w:rsidRPr="00D974DF">
        <w:rPr>
          <w:sz w:val="24"/>
          <w:szCs w:val="24"/>
        </w:rPr>
        <w:t>.2</w:t>
      </w:r>
      <w:r w:rsidR="00F21EC6" w:rsidRPr="00D974DF">
        <w:rPr>
          <w:sz w:val="24"/>
          <w:szCs w:val="24"/>
        </w:rPr>
        <w:t xml:space="preserve"> There may be exceptions to this for example where recruitment is essential for statutory or safeguarding purposes, there are more posts than employees whose jobs are at risk or where those in scope don’t wish to be considered for a job. </w:t>
      </w:r>
      <w:r w:rsidRPr="00D974DF">
        <w:rPr>
          <w:sz w:val="24"/>
          <w:szCs w:val="24"/>
        </w:rPr>
        <w:t xml:space="preserve"> </w:t>
      </w:r>
      <w:r w:rsidR="00E072D0" w:rsidRPr="00D974DF">
        <w:rPr>
          <w:sz w:val="24"/>
          <w:szCs w:val="24"/>
        </w:rPr>
        <w:t>Any exceptions will</w:t>
      </w:r>
      <w:r w:rsidR="00F21EC6" w:rsidRPr="00D974DF">
        <w:rPr>
          <w:sz w:val="24"/>
          <w:szCs w:val="24"/>
        </w:rPr>
        <w:t xml:space="preserve"> be discussed with trade union representatives</w:t>
      </w:r>
      <w:r w:rsidR="00C51DA7" w:rsidRPr="00D974DF">
        <w:rPr>
          <w:sz w:val="24"/>
          <w:szCs w:val="24"/>
        </w:rPr>
        <w:t>.</w:t>
      </w:r>
      <w:r w:rsidR="00F21EC6" w:rsidRPr="00D974DF">
        <w:rPr>
          <w:sz w:val="24"/>
          <w:szCs w:val="24"/>
        </w:rPr>
        <w:t xml:space="preserve"> </w:t>
      </w:r>
    </w:p>
    <w:p w14:paraId="63782CD2" w14:textId="77777777" w:rsidR="00D46268" w:rsidRPr="00FE1C34" w:rsidRDefault="00B57E6B" w:rsidP="007E1F0F">
      <w:pPr>
        <w:pStyle w:val="Heading1"/>
        <w:numPr>
          <w:ilvl w:val="0"/>
          <w:numId w:val="21"/>
        </w:numPr>
        <w:tabs>
          <w:tab w:val="clear" w:pos="5039"/>
        </w:tabs>
        <w:spacing w:line="240" w:lineRule="auto"/>
        <w:rPr>
          <w:rFonts w:ascii="Arial Black" w:hAnsi="Arial Black"/>
          <w:color w:val="00A04E"/>
          <w:sz w:val="28"/>
          <w:szCs w:val="28"/>
        </w:rPr>
      </w:pPr>
      <w:bookmarkStart w:id="3" w:name="_Toc40969654"/>
      <w:r w:rsidRPr="00FE1C34">
        <w:rPr>
          <w:rFonts w:ascii="Arial Black" w:hAnsi="Arial Black"/>
          <w:color w:val="00A04E"/>
          <w:sz w:val="28"/>
          <w:szCs w:val="28"/>
        </w:rPr>
        <w:t>Redundancy</w:t>
      </w:r>
      <w:r w:rsidR="00D46268" w:rsidRPr="00FE1C34">
        <w:rPr>
          <w:rFonts w:ascii="Arial Black" w:hAnsi="Arial Black"/>
          <w:color w:val="00A04E"/>
          <w:sz w:val="28"/>
          <w:szCs w:val="28"/>
        </w:rPr>
        <w:t xml:space="preserve"> P</w:t>
      </w:r>
      <w:r w:rsidRPr="00FE1C34">
        <w:rPr>
          <w:rFonts w:ascii="Arial Black" w:hAnsi="Arial Black"/>
          <w:color w:val="00A04E"/>
          <w:sz w:val="28"/>
          <w:szCs w:val="28"/>
        </w:rPr>
        <w:t>ayments</w:t>
      </w:r>
      <w:r w:rsidR="00D46268" w:rsidRPr="00FE1C34">
        <w:rPr>
          <w:rFonts w:ascii="Arial Black" w:hAnsi="Arial Black"/>
          <w:color w:val="00A04E"/>
          <w:sz w:val="28"/>
          <w:szCs w:val="28"/>
        </w:rPr>
        <w:t xml:space="preserve"> </w:t>
      </w:r>
      <w:r w:rsidRPr="00FE1C34">
        <w:rPr>
          <w:rFonts w:ascii="Arial Black" w:hAnsi="Arial Black"/>
          <w:color w:val="00A04E"/>
          <w:sz w:val="28"/>
          <w:szCs w:val="28"/>
        </w:rPr>
        <w:t>and</w:t>
      </w:r>
      <w:r w:rsidR="00D46268" w:rsidRPr="00FE1C34">
        <w:rPr>
          <w:rFonts w:ascii="Arial Black" w:hAnsi="Arial Black"/>
          <w:color w:val="00A04E"/>
          <w:sz w:val="28"/>
          <w:szCs w:val="28"/>
        </w:rPr>
        <w:t xml:space="preserve"> S</w:t>
      </w:r>
      <w:r w:rsidRPr="00FE1C34">
        <w:rPr>
          <w:rFonts w:ascii="Arial Black" w:hAnsi="Arial Black"/>
          <w:color w:val="00A04E"/>
          <w:sz w:val="28"/>
          <w:szCs w:val="28"/>
        </w:rPr>
        <w:t>tatutory</w:t>
      </w:r>
      <w:r w:rsidR="00D46268" w:rsidRPr="00FE1C34">
        <w:rPr>
          <w:rFonts w:ascii="Arial Black" w:hAnsi="Arial Black"/>
          <w:color w:val="00A04E"/>
          <w:sz w:val="28"/>
          <w:szCs w:val="28"/>
        </w:rPr>
        <w:t xml:space="preserve"> N</w:t>
      </w:r>
      <w:bookmarkEnd w:id="3"/>
      <w:r w:rsidRPr="00FE1C34">
        <w:rPr>
          <w:rFonts w:ascii="Arial Black" w:hAnsi="Arial Black"/>
          <w:color w:val="00A04E"/>
          <w:sz w:val="28"/>
          <w:szCs w:val="28"/>
        </w:rPr>
        <w:t>otice</w:t>
      </w:r>
    </w:p>
    <w:p w14:paraId="145C4DE8" w14:textId="77777777" w:rsidR="00C326B4" w:rsidRPr="00D974DF" w:rsidRDefault="00D974DF" w:rsidP="00417933">
      <w:pPr>
        <w:rPr>
          <w:sz w:val="24"/>
          <w:szCs w:val="24"/>
        </w:rPr>
      </w:pPr>
      <w:r w:rsidRPr="00D974DF">
        <w:rPr>
          <w:sz w:val="24"/>
          <w:szCs w:val="24"/>
        </w:rPr>
        <w:t>1</w:t>
      </w:r>
      <w:r w:rsidR="007E1F0F">
        <w:rPr>
          <w:sz w:val="24"/>
          <w:szCs w:val="24"/>
        </w:rPr>
        <w:t>5</w:t>
      </w:r>
      <w:r w:rsidRPr="00D974DF">
        <w:rPr>
          <w:sz w:val="24"/>
          <w:szCs w:val="24"/>
        </w:rPr>
        <w:t xml:space="preserve">.1 </w:t>
      </w:r>
      <w:r w:rsidR="00D9455A" w:rsidRPr="00D974DF">
        <w:rPr>
          <w:sz w:val="24"/>
          <w:szCs w:val="24"/>
        </w:rPr>
        <w:t>Redundancy payments are calculated on the following basis</w:t>
      </w:r>
      <w:r w:rsidR="002417FD" w:rsidRPr="00D974DF">
        <w:rPr>
          <w:sz w:val="24"/>
          <w:szCs w:val="24"/>
        </w:rPr>
        <w:t xml:space="preserve"> for employees on Cumberland and W</w:t>
      </w:r>
      <w:r w:rsidRPr="00D974DF">
        <w:rPr>
          <w:sz w:val="24"/>
          <w:szCs w:val="24"/>
        </w:rPr>
        <w:t xml:space="preserve">estmorland </w:t>
      </w:r>
      <w:r w:rsidR="002417FD" w:rsidRPr="00D974DF">
        <w:rPr>
          <w:sz w:val="24"/>
          <w:szCs w:val="24"/>
        </w:rPr>
        <w:t>and F</w:t>
      </w:r>
      <w:r w:rsidRPr="00D974DF">
        <w:rPr>
          <w:sz w:val="24"/>
          <w:szCs w:val="24"/>
        </w:rPr>
        <w:t>urness terms and</w:t>
      </w:r>
      <w:r w:rsidR="002417FD" w:rsidRPr="00D974DF">
        <w:rPr>
          <w:sz w:val="24"/>
          <w:szCs w:val="24"/>
        </w:rPr>
        <w:t xml:space="preserve"> </w:t>
      </w:r>
      <w:r w:rsidR="00F718AB" w:rsidRPr="00D974DF">
        <w:rPr>
          <w:sz w:val="24"/>
          <w:szCs w:val="24"/>
        </w:rPr>
        <w:t>conditions:</w:t>
      </w:r>
    </w:p>
    <w:p w14:paraId="34257A0D" w14:textId="77777777" w:rsidR="00D9455A" w:rsidRPr="00D974DF" w:rsidRDefault="00D9455A" w:rsidP="00D974DF">
      <w:pPr>
        <w:numPr>
          <w:ilvl w:val="0"/>
          <w:numId w:val="13"/>
        </w:numPr>
        <w:rPr>
          <w:sz w:val="24"/>
          <w:szCs w:val="24"/>
        </w:rPr>
      </w:pPr>
      <w:r w:rsidRPr="00D974DF">
        <w:rPr>
          <w:b/>
          <w:bCs/>
          <w:sz w:val="24"/>
          <w:szCs w:val="24"/>
        </w:rPr>
        <w:t>Voluntary Redundancy</w:t>
      </w:r>
      <w:r w:rsidRPr="00D974DF">
        <w:rPr>
          <w:sz w:val="24"/>
          <w:szCs w:val="24"/>
        </w:rPr>
        <w:t xml:space="preserve"> = Based on age and service using the statutory weekly pay limit using actual weekly pay (capped at £1000 per week) multiplied by 1.5</w:t>
      </w:r>
    </w:p>
    <w:p w14:paraId="1CC8041D" w14:textId="77777777" w:rsidR="00FF308D" w:rsidRPr="00D974DF" w:rsidRDefault="00FF308D" w:rsidP="00D974DF">
      <w:pPr>
        <w:numPr>
          <w:ilvl w:val="0"/>
          <w:numId w:val="13"/>
        </w:numPr>
        <w:rPr>
          <w:sz w:val="24"/>
          <w:szCs w:val="24"/>
        </w:rPr>
      </w:pPr>
      <w:r w:rsidRPr="00D974DF">
        <w:rPr>
          <w:b/>
          <w:bCs/>
          <w:sz w:val="24"/>
          <w:szCs w:val="24"/>
        </w:rPr>
        <w:t>Compulsory Redundancy</w:t>
      </w:r>
      <w:r w:rsidRPr="00D974DF">
        <w:rPr>
          <w:sz w:val="24"/>
          <w:szCs w:val="24"/>
        </w:rPr>
        <w:t xml:space="preserve"> = Based on age and service using the statutory weekly pay limit using actual weekly pay (capped at £1000 per week) multiplied by 1.5</w:t>
      </w:r>
    </w:p>
    <w:p w14:paraId="405299A3" w14:textId="77777777" w:rsidR="00D46268" w:rsidRPr="00D974DF" w:rsidRDefault="00D974DF" w:rsidP="002659FD">
      <w:pPr>
        <w:spacing w:line="240" w:lineRule="auto"/>
        <w:rPr>
          <w:b/>
          <w:sz w:val="24"/>
          <w:szCs w:val="24"/>
        </w:rPr>
      </w:pPr>
      <w:r w:rsidRPr="00D974DF">
        <w:rPr>
          <w:b/>
          <w:sz w:val="24"/>
          <w:szCs w:val="24"/>
        </w:rPr>
        <w:t>Please note e</w:t>
      </w:r>
      <w:r w:rsidR="00D46268" w:rsidRPr="00D974DF">
        <w:rPr>
          <w:b/>
          <w:sz w:val="24"/>
          <w:szCs w:val="24"/>
        </w:rPr>
        <w:t>mployees who are employed on</w:t>
      </w:r>
      <w:r w:rsidR="002417FD" w:rsidRPr="00D974DF">
        <w:rPr>
          <w:b/>
          <w:sz w:val="24"/>
          <w:szCs w:val="24"/>
        </w:rPr>
        <w:t xml:space="preserve"> </w:t>
      </w:r>
      <w:r w:rsidR="00D9455A" w:rsidRPr="00D974DF">
        <w:rPr>
          <w:b/>
          <w:sz w:val="24"/>
          <w:szCs w:val="24"/>
        </w:rPr>
        <w:t>different</w:t>
      </w:r>
      <w:r w:rsidR="00D46268" w:rsidRPr="00D974DF">
        <w:rPr>
          <w:b/>
          <w:sz w:val="24"/>
          <w:szCs w:val="24"/>
        </w:rPr>
        <w:t xml:space="preserve"> </w:t>
      </w:r>
      <w:r w:rsidRPr="00D974DF">
        <w:rPr>
          <w:b/>
          <w:sz w:val="24"/>
          <w:szCs w:val="24"/>
        </w:rPr>
        <w:t>t</w:t>
      </w:r>
      <w:r w:rsidR="00D46268" w:rsidRPr="00D974DF">
        <w:rPr>
          <w:b/>
          <w:sz w:val="24"/>
          <w:szCs w:val="24"/>
        </w:rPr>
        <w:t xml:space="preserve">erms and </w:t>
      </w:r>
      <w:r w:rsidRPr="00D974DF">
        <w:rPr>
          <w:b/>
          <w:sz w:val="24"/>
          <w:szCs w:val="24"/>
        </w:rPr>
        <w:t>c</w:t>
      </w:r>
      <w:r w:rsidR="00D46268" w:rsidRPr="00D974DF">
        <w:rPr>
          <w:b/>
          <w:sz w:val="24"/>
          <w:szCs w:val="24"/>
        </w:rPr>
        <w:t xml:space="preserve">onditions </w:t>
      </w:r>
      <w:r w:rsidR="00D9455A" w:rsidRPr="00D974DF">
        <w:rPr>
          <w:b/>
          <w:sz w:val="24"/>
          <w:szCs w:val="24"/>
        </w:rPr>
        <w:t xml:space="preserve">due to TUPE </w:t>
      </w:r>
      <w:r w:rsidR="00D46268" w:rsidRPr="00D974DF">
        <w:rPr>
          <w:b/>
          <w:sz w:val="24"/>
          <w:szCs w:val="24"/>
        </w:rPr>
        <w:t xml:space="preserve">may have a different redundancy </w:t>
      </w:r>
      <w:r w:rsidR="00C51DA7" w:rsidRPr="00D974DF">
        <w:rPr>
          <w:b/>
          <w:sz w:val="24"/>
          <w:szCs w:val="24"/>
        </w:rPr>
        <w:t xml:space="preserve">payment </w:t>
      </w:r>
      <w:r w:rsidR="00D46268" w:rsidRPr="00D974DF">
        <w:rPr>
          <w:b/>
          <w:sz w:val="24"/>
          <w:szCs w:val="24"/>
        </w:rPr>
        <w:t>entitlement</w:t>
      </w:r>
      <w:r w:rsidR="002417FD" w:rsidRPr="00D974DF">
        <w:rPr>
          <w:b/>
          <w:sz w:val="24"/>
          <w:szCs w:val="24"/>
        </w:rPr>
        <w:t xml:space="preserve"> and this will be honoured</w:t>
      </w:r>
      <w:r w:rsidRPr="00D974DF">
        <w:rPr>
          <w:b/>
          <w:sz w:val="24"/>
          <w:szCs w:val="24"/>
        </w:rPr>
        <w:t xml:space="preserve"> accordingly.</w:t>
      </w:r>
      <w:r w:rsidR="002417FD" w:rsidRPr="00D974DF">
        <w:rPr>
          <w:b/>
          <w:sz w:val="24"/>
          <w:szCs w:val="24"/>
        </w:rPr>
        <w:t xml:space="preserve"> </w:t>
      </w:r>
    </w:p>
    <w:p w14:paraId="3BDCD888" w14:textId="77777777" w:rsidR="00D46268" w:rsidRPr="00D974DF" w:rsidRDefault="00D9455A" w:rsidP="00D46268">
      <w:pPr>
        <w:spacing w:line="240" w:lineRule="auto"/>
        <w:rPr>
          <w:sz w:val="24"/>
          <w:szCs w:val="24"/>
        </w:rPr>
      </w:pPr>
      <w:r w:rsidRPr="00D974DF">
        <w:rPr>
          <w:sz w:val="24"/>
          <w:szCs w:val="24"/>
        </w:rPr>
        <w:t>1</w:t>
      </w:r>
      <w:r w:rsidR="007E1F0F">
        <w:rPr>
          <w:sz w:val="24"/>
          <w:szCs w:val="24"/>
        </w:rPr>
        <w:t>5</w:t>
      </w:r>
      <w:r w:rsidRPr="00D974DF">
        <w:rPr>
          <w:sz w:val="24"/>
          <w:szCs w:val="24"/>
        </w:rPr>
        <w:t>.2</w:t>
      </w:r>
      <w:r w:rsidR="00C326B4" w:rsidRPr="00D974DF">
        <w:rPr>
          <w:sz w:val="24"/>
          <w:szCs w:val="24"/>
        </w:rPr>
        <w:t xml:space="preserve"> </w:t>
      </w:r>
      <w:r w:rsidR="000B6DD2" w:rsidRPr="00D974DF">
        <w:rPr>
          <w:sz w:val="24"/>
          <w:szCs w:val="24"/>
        </w:rPr>
        <w:t>T</w:t>
      </w:r>
      <w:r w:rsidR="00D46268" w:rsidRPr="00D974DF">
        <w:rPr>
          <w:sz w:val="24"/>
          <w:szCs w:val="24"/>
        </w:rPr>
        <w:t xml:space="preserve">he </w:t>
      </w:r>
      <w:r w:rsidR="00567C07" w:rsidRPr="00D974DF">
        <w:rPr>
          <w:sz w:val="24"/>
          <w:szCs w:val="24"/>
        </w:rPr>
        <w:t>Council</w:t>
      </w:r>
      <w:r w:rsidR="00D46268" w:rsidRPr="00D974DF">
        <w:rPr>
          <w:sz w:val="24"/>
          <w:szCs w:val="24"/>
        </w:rPr>
        <w:t xml:space="preserve"> will apply contractual or statutory notice periods, whichever is higher. </w:t>
      </w:r>
    </w:p>
    <w:p w14:paraId="226BBCD7" w14:textId="77777777" w:rsidR="00D46268" w:rsidRPr="00D974DF" w:rsidRDefault="00C326B4" w:rsidP="00D46268">
      <w:pPr>
        <w:spacing w:line="240" w:lineRule="auto"/>
        <w:rPr>
          <w:sz w:val="24"/>
          <w:szCs w:val="24"/>
        </w:rPr>
      </w:pPr>
      <w:r w:rsidRPr="00D974DF">
        <w:rPr>
          <w:sz w:val="24"/>
          <w:szCs w:val="24"/>
        </w:rPr>
        <w:t>1</w:t>
      </w:r>
      <w:r w:rsidR="007E1F0F">
        <w:rPr>
          <w:sz w:val="24"/>
          <w:szCs w:val="24"/>
        </w:rPr>
        <w:t>5</w:t>
      </w:r>
      <w:r w:rsidR="00D9455A" w:rsidRPr="00D974DF">
        <w:rPr>
          <w:sz w:val="24"/>
          <w:szCs w:val="24"/>
        </w:rPr>
        <w:t>.3</w:t>
      </w:r>
      <w:r w:rsidRPr="00D974DF">
        <w:rPr>
          <w:sz w:val="24"/>
          <w:szCs w:val="24"/>
        </w:rPr>
        <w:t xml:space="preserve"> </w:t>
      </w:r>
      <w:r w:rsidR="00D46268" w:rsidRPr="00D974DF">
        <w:rPr>
          <w:sz w:val="24"/>
          <w:szCs w:val="24"/>
        </w:rPr>
        <w:t>Contractual notice periods will be specified in employees’ terms and conditions of employment</w:t>
      </w:r>
      <w:r w:rsidRPr="00D974DF">
        <w:rPr>
          <w:sz w:val="24"/>
          <w:szCs w:val="24"/>
        </w:rPr>
        <w:t xml:space="preserve">. </w:t>
      </w:r>
      <w:r w:rsidR="00D46268" w:rsidRPr="00D974DF">
        <w:rPr>
          <w:sz w:val="24"/>
          <w:szCs w:val="24"/>
        </w:rPr>
        <w:t>Statutory notice periods are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3"/>
      </w:tblGrid>
      <w:tr w:rsidR="00D46268" w:rsidRPr="00D974DF" w14:paraId="7D660DC8" w14:textId="77777777" w:rsidTr="00417933">
        <w:tc>
          <w:tcPr>
            <w:tcW w:w="4503" w:type="dxa"/>
            <w:shd w:val="clear" w:color="auto" w:fill="00A04E"/>
          </w:tcPr>
          <w:p w14:paraId="1A383902" w14:textId="77777777" w:rsidR="00D46268" w:rsidRPr="0002497C" w:rsidRDefault="00D46268" w:rsidP="00E3451C">
            <w:pPr>
              <w:spacing w:line="240" w:lineRule="auto"/>
              <w:rPr>
                <w:b/>
                <w:color w:val="FFFFFF"/>
                <w:sz w:val="24"/>
                <w:szCs w:val="24"/>
              </w:rPr>
            </w:pPr>
            <w:r w:rsidRPr="0002497C">
              <w:rPr>
                <w:b/>
                <w:color w:val="FFFFFF"/>
                <w:sz w:val="24"/>
                <w:szCs w:val="24"/>
              </w:rPr>
              <w:t>Time worked for employer</w:t>
            </w:r>
          </w:p>
        </w:tc>
        <w:tc>
          <w:tcPr>
            <w:tcW w:w="4783" w:type="dxa"/>
            <w:shd w:val="clear" w:color="auto" w:fill="00A04E"/>
          </w:tcPr>
          <w:p w14:paraId="79EFBE57" w14:textId="77777777" w:rsidR="00D46268" w:rsidRPr="0002497C" w:rsidRDefault="00D46268" w:rsidP="00CF39C1">
            <w:pPr>
              <w:spacing w:line="240" w:lineRule="auto"/>
              <w:rPr>
                <w:b/>
                <w:color w:val="FFFFFF"/>
                <w:sz w:val="24"/>
                <w:szCs w:val="24"/>
              </w:rPr>
            </w:pPr>
            <w:r w:rsidRPr="0002497C">
              <w:rPr>
                <w:b/>
                <w:color w:val="FFFFFF"/>
                <w:sz w:val="24"/>
                <w:szCs w:val="24"/>
              </w:rPr>
              <w:t>Minimum notice employer must give employees</w:t>
            </w:r>
          </w:p>
        </w:tc>
      </w:tr>
      <w:tr w:rsidR="00D46268" w:rsidRPr="00D974DF" w14:paraId="6818AD09" w14:textId="77777777" w:rsidTr="00CF39C1">
        <w:tc>
          <w:tcPr>
            <w:tcW w:w="4503" w:type="dxa"/>
          </w:tcPr>
          <w:p w14:paraId="4F2BAD5D" w14:textId="77777777" w:rsidR="00D46268" w:rsidRPr="00D974DF" w:rsidRDefault="00D46268" w:rsidP="00CF39C1">
            <w:pPr>
              <w:spacing w:line="240" w:lineRule="auto"/>
              <w:rPr>
                <w:sz w:val="24"/>
                <w:szCs w:val="24"/>
              </w:rPr>
            </w:pPr>
            <w:r w:rsidRPr="00D974DF">
              <w:rPr>
                <w:sz w:val="24"/>
                <w:szCs w:val="24"/>
              </w:rPr>
              <w:t>One month up to 2 years</w:t>
            </w:r>
          </w:p>
        </w:tc>
        <w:tc>
          <w:tcPr>
            <w:tcW w:w="4783" w:type="dxa"/>
          </w:tcPr>
          <w:p w14:paraId="59A69E6D" w14:textId="77777777" w:rsidR="00D46268" w:rsidRPr="00D974DF" w:rsidRDefault="00D46268" w:rsidP="00CF39C1">
            <w:pPr>
              <w:spacing w:line="240" w:lineRule="auto"/>
              <w:rPr>
                <w:sz w:val="24"/>
                <w:szCs w:val="24"/>
              </w:rPr>
            </w:pPr>
            <w:r w:rsidRPr="00D974DF">
              <w:rPr>
                <w:sz w:val="24"/>
                <w:szCs w:val="24"/>
              </w:rPr>
              <w:t>One week</w:t>
            </w:r>
          </w:p>
        </w:tc>
      </w:tr>
      <w:tr w:rsidR="00D46268" w:rsidRPr="00D974DF" w14:paraId="0D9E56AA" w14:textId="77777777" w:rsidTr="00CF39C1">
        <w:tc>
          <w:tcPr>
            <w:tcW w:w="4503" w:type="dxa"/>
          </w:tcPr>
          <w:p w14:paraId="15B332A0" w14:textId="77777777" w:rsidR="00D46268" w:rsidRPr="00D974DF" w:rsidRDefault="00D46268" w:rsidP="00CF39C1">
            <w:pPr>
              <w:spacing w:line="240" w:lineRule="auto"/>
              <w:rPr>
                <w:sz w:val="24"/>
                <w:szCs w:val="24"/>
              </w:rPr>
            </w:pPr>
            <w:r w:rsidRPr="00D974DF">
              <w:rPr>
                <w:sz w:val="24"/>
                <w:szCs w:val="24"/>
              </w:rPr>
              <w:t>Between 2 and 12 years</w:t>
            </w:r>
          </w:p>
        </w:tc>
        <w:tc>
          <w:tcPr>
            <w:tcW w:w="4783" w:type="dxa"/>
          </w:tcPr>
          <w:p w14:paraId="16A9DD60" w14:textId="77777777" w:rsidR="00D46268" w:rsidRPr="00D974DF" w:rsidRDefault="00D46268" w:rsidP="00CF39C1">
            <w:pPr>
              <w:spacing w:line="240" w:lineRule="auto"/>
              <w:rPr>
                <w:sz w:val="24"/>
                <w:szCs w:val="24"/>
              </w:rPr>
            </w:pPr>
            <w:r w:rsidRPr="00D974DF">
              <w:rPr>
                <w:sz w:val="24"/>
                <w:szCs w:val="24"/>
              </w:rPr>
              <w:t>One week per full year of service</w:t>
            </w:r>
          </w:p>
        </w:tc>
      </w:tr>
      <w:tr w:rsidR="00D46268" w:rsidRPr="00D974DF" w14:paraId="255D10D7" w14:textId="77777777" w:rsidTr="00CF39C1">
        <w:tc>
          <w:tcPr>
            <w:tcW w:w="4503" w:type="dxa"/>
          </w:tcPr>
          <w:p w14:paraId="0E6F605F" w14:textId="77777777" w:rsidR="00D46268" w:rsidRPr="00D974DF" w:rsidRDefault="00D46268" w:rsidP="00CF39C1">
            <w:pPr>
              <w:spacing w:line="240" w:lineRule="auto"/>
              <w:rPr>
                <w:sz w:val="24"/>
                <w:szCs w:val="24"/>
              </w:rPr>
            </w:pPr>
            <w:r w:rsidRPr="00D974DF">
              <w:rPr>
                <w:sz w:val="24"/>
                <w:szCs w:val="24"/>
              </w:rPr>
              <w:t>12 years or more</w:t>
            </w:r>
          </w:p>
        </w:tc>
        <w:tc>
          <w:tcPr>
            <w:tcW w:w="4783" w:type="dxa"/>
          </w:tcPr>
          <w:p w14:paraId="61D0E138" w14:textId="77777777" w:rsidR="00D46268" w:rsidRPr="00D974DF" w:rsidRDefault="00D46268" w:rsidP="00CF39C1">
            <w:pPr>
              <w:spacing w:line="240" w:lineRule="auto"/>
              <w:rPr>
                <w:sz w:val="24"/>
                <w:szCs w:val="24"/>
              </w:rPr>
            </w:pPr>
            <w:r w:rsidRPr="00D974DF">
              <w:rPr>
                <w:sz w:val="24"/>
                <w:szCs w:val="24"/>
              </w:rPr>
              <w:t>12 weeks</w:t>
            </w:r>
          </w:p>
        </w:tc>
      </w:tr>
    </w:tbl>
    <w:p w14:paraId="7E5BC65E" w14:textId="77777777" w:rsidR="00D46268" w:rsidRPr="00D974DF" w:rsidRDefault="00D46268" w:rsidP="00D46268">
      <w:pPr>
        <w:spacing w:line="240" w:lineRule="auto"/>
        <w:rPr>
          <w:sz w:val="24"/>
          <w:szCs w:val="24"/>
        </w:rPr>
      </w:pPr>
    </w:p>
    <w:p w14:paraId="21D6022E" w14:textId="77777777" w:rsidR="00FE1C34" w:rsidRDefault="00FE1C34" w:rsidP="00FE1C34">
      <w:pPr>
        <w:spacing w:after="0" w:afterAutospacing="0" w:line="240" w:lineRule="auto"/>
        <w:rPr>
          <w:sz w:val="24"/>
          <w:szCs w:val="24"/>
        </w:rPr>
      </w:pPr>
    </w:p>
    <w:p w14:paraId="2A1E6645" w14:textId="77777777" w:rsidR="00D46268" w:rsidRPr="00D974DF" w:rsidRDefault="00C326B4" w:rsidP="00D46268">
      <w:pPr>
        <w:spacing w:line="240" w:lineRule="auto"/>
        <w:rPr>
          <w:sz w:val="24"/>
          <w:szCs w:val="24"/>
        </w:rPr>
      </w:pPr>
      <w:r w:rsidRPr="00D974DF">
        <w:rPr>
          <w:sz w:val="24"/>
          <w:szCs w:val="24"/>
        </w:rPr>
        <w:t>1</w:t>
      </w:r>
      <w:r w:rsidR="007E1F0F">
        <w:rPr>
          <w:sz w:val="24"/>
          <w:szCs w:val="24"/>
        </w:rPr>
        <w:t>5</w:t>
      </w:r>
      <w:r w:rsidR="00D9455A" w:rsidRPr="00D974DF">
        <w:rPr>
          <w:sz w:val="24"/>
          <w:szCs w:val="24"/>
        </w:rPr>
        <w:t>.4</w:t>
      </w:r>
      <w:r w:rsidRPr="00D974DF">
        <w:rPr>
          <w:sz w:val="24"/>
          <w:szCs w:val="24"/>
        </w:rPr>
        <w:t xml:space="preserve"> </w:t>
      </w:r>
      <w:r w:rsidR="00D46268" w:rsidRPr="00D974DF">
        <w:rPr>
          <w:sz w:val="24"/>
          <w:szCs w:val="24"/>
        </w:rPr>
        <w:t xml:space="preserve">Employees with less than 2 years’ continuous service with the </w:t>
      </w:r>
      <w:r w:rsidR="00567C07" w:rsidRPr="00D974DF">
        <w:rPr>
          <w:sz w:val="24"/>
          <w:szCs w:val="24"/>
        </w:rPr>
        <w:t>Council</w:t>
      </w:r>
      <w:r w:rsidR="00D46268" w:rsidRPr="00D974DF">
        <w:rPr>
          <w:sz w:val="24"/>
          <w:szCs w:val="24"/>
        </w:rPr>
        <w:t xml:space="preserve"> and related employers are not entitled to a redundancy payment. However</w:t>
      </w:r>
      <w:r w:rsidR="00CD6FFC" w:rsidRPr="00D974DF">
        <w:rPr>
          <w:sz w:val="24"/>
          <w:szCs w:val="24"/>
        </w:rPr>
        <w:t>,</w:t>
      </w:r>
      <w:r w:rsidR="00D46268" w:rsidRPr="00D974DF">
        <w:rPr>
          <w:sz w:val="24"/>
          <w:szCs w:val="24"/>
        </w:rPr>
        <w:t xml:space="preserve"> they are entitled to such paid notice in accordance with their terms and conditions of employment or statutory notice as shown above.</w:t>
      </w:r>
    </w:p>
    <w:p w14:paraId="6B462A73" w14:textId="77777777" w:rsidR="00D46268" w:rsidRPr="00D974DF" w:rsidRDefault="00C326B4" w:rsidP="00D46268">
      <w:pPr>
        <w:spacing w:line="240" w:lineRule="auto"/>
        <w:rPr>
          <w:sz w:val="24"/>
          <w:szCs w:val="24"/>
        </w:rPr>
      </w:pPr>
      <w:r w:rsidRPr="00D974DF">
        <w:rPr>
          <w:sz w:val="24"/>
          <w:szCs w:val="24"/>
        </w:rPr>
        <w:t>1</w:t>
      </w:r>
      <w:r w:rsidR="007E1F0F">
        <w:rPr>
          <w:sz w:val="24"/>
          <w:szCs w:val="24"/>
        </w:rPr>
        <w:t>5</w:t>
      </w:r>
      <w:r w:rsidR="00D9455A" w:rsidRPr="00D974DF">
        <w:rPr>
          <w:sz w:val="24"/>
          <w:szCs w:val="24"/>
        </w:rPr>
        <w:t>.5</w:t>
      </w:r>
      <w:r w:rsidRPr="00D974DF">
        <w:rPr>
          <w:sz w:val="24"/>
          <w:szCs w:val="24"/>
        </w:rPr>
        <w:t xml:space="preserve"> </w:t>
      </w:r>
      <w:r w:rsidR="00D46268" w:rsidRPr="00D974DF">
        <w:rPr>
          <w:sz w:val="24"/>
          <w:szCs w:val="24"/>
        </w:rPr>
        <w:t xml:space="preserve">During the notice period the </w:t>
      </w:r>
      <w:r w:rsidR="00567C07" w:rsidRPr="00D974DF">
        <w:rPr>
          <w:sz w:val="24"/>
          <w:szCs w:val="24"/>
        </w:rPr>
        <w:t>Council</w:t>
      </w:r>
      <w:r w:rsidR="00D46268" w:rsidRPr="00D974DF">
        <w:rPr>
          <w:sz w:val="24"/>
          <w:szCs w:val="24"/>
        </w:rPr>
        <w:t xml:space="preserve"> will continue to seek suitable alternative employment for employees who have been given formal notice of redundancy.</w:t>
      </w:r>
    </w:p>
    <w:p w14:paraId="7DD75F41" w14:textId="77777777" w:rsidR="00D97E03" w:rsidRPr="00D974DF" w:rsidRDefault="00C326B4" w:rsidP="00D46268">
      <w:pPr>
        <w:spacing w:line="240" w:lineRule="auto"/>
        <w:rPr>
          <w:sz w:val="24"/>
          <w:szCs w:val="24"/>
        </w:rPr>
      </w:pPr>
      <w:r w:rsidRPr="00D974DF">
        <w:rPr>
          <w:sz w:val="24"/>
          <w:szCs w:val="24"/>
        </w:rPr>
        <w:t>1</w:t>
      </w:r>
      <w:r w:rsidR="007E1F0F">
        <w:rPr>
          <w:sz w:val="24"/>
          <w:szCs w:val="24"/>
        </w:rPr>
        <w:t>5</w:t>
      </w:r>
      <w:r w:rsidR="00D9455A" w:rsidRPr="00D974DF">
        <w:rPr>
          <w:sz w:val="24"/>
          <w:szCs w:val="24"/>
        </w:rPr>
        <w:t>.6</w:t>
      </w:r>
      <w:r w:rsidRPr="00D974DF">
        <w:rPr>
          <w:sz w:val="24"/>
          <w:szCs w:val="24"/>
        </w:rPr>
        <w:t xml:space="preserve"> </w:t>
      </w:r>
      <w:r w:rsidR="00D46268" w:rsidRPr="00D974DF">
        <w:rPr>
          <w:sz w:val="24"/>
          <w:szCs w:val="24"/>
        </w:rPr>
        <w:t xml:space="preserve">Where it is not possible to serve notice sufficiently early to fulfil the entire contractual or statutory notice requirement, the </w:t>
      </w:r>
      <w:r w:rsidR="00567C07" w:rsidRPr="00D974DF">
        <w:rPr>
          <w:sz w:val="24"/>
          <w:szCs w:val="24"/>
        </w:rPr>
        <w:t>Council</w:t>
      </w:r>
      <w:r w:rsidR="00D46268" w:rsidRPr="00D974DF">
        <w:rPr>
          <w:sz w:val="24"/>
          <w:szCs w:val="24"/>
        </w:rPr>
        <w:t xml:space="preserve"> may, at its absolute discretion, make a payment in lieu of notice to the employee and not require the employee to attend work for the duration of the notice period. </w:t>
      </w:r>
    </w:p>
    <w:p w14:paraId="4A6E4CF4" w14:textId="77777777" w:rsidR="00D46268" w:rsidRPr="00FE1C34" w:rsidRDefault="00D9455A" w:rsidP="00D46268">
      <w:pPr>
        <w:spacing w:line="240" w:lineRule="auto"/>
        <w:rPr>
          <w:rFonts w:ascii="Arial Black" w:hAnsi="Arial Black"/>
          <w:b/>
          <w:color w:val="00A04E"/>
          <w:sz w:val="28"/>
          <w:szCs w:val="28"/>
        </w:rPr>
      </w:pPr>
      <w:r w:rsidRPr="00FE1C34">
        <w:rPr>
          <w:rFonts w:ascii="Arial Black" w:hAnsi="Arial Black"/>
          <w:b/>
          <w:color w:val="00A04E"/>
          <w:sz w:val="28"/>
          <w:szCs w:val="28"/>
        </w:rPr>
        <w:t>1</w:t>
      </w:r>
      <w:r w:rsidR="007E1F0F" w:rsidRPr="00FE1C34">
        <w:rPr>
          <w:rFonts w:ascii="Arial Black" w:hAnsi="Arial Black"/>
          <w:b/>
          <w:color w:val="00A04E"/>
          <w:sz w:val="28"/>
          <w:szCs w:val="28"/>
        </w:rPr>
        <w:t>6</w:t>
      </w:r>
      <w:r w:rsidR="00C326B4" w:rsidRPr="00FE1C34">
        <w:rPr>
          <w:rFonts w:ascii="Arial Black" w:hAnsi="Arial Black"/>
          <w:b/>
          <w:color w:val="00A04E"/>
          <w:sz w:val="28"/>
          <w:szCs w:val="28"/>
        </w:rPr>
        <w:t xml:space="preserve">. </w:t>
      </w:r>
      <w:r w:rsidR="00B57E6B" w:rsidRPr="00FE1C34">
        <w:rPr>
          <w:rFonts w:ascii="Arial Black" w:hAnsi="Arial Black"/>
          <w:b/>
          <w:color w:val="00A04E"/>
          <w:sz w:val="28"/>
          <w:szCs w:val="28"/>
        </w:rPr>
        <w:t>Redundancy</w:t>
      </w:r>
      <w:r w:rsidR="00D46268" w:rsidRPr="00FE1C34">
        <w:rPr>
          <w:rFonts w:ascii="Arial Black" w:hAnsi="Arial Black"/>
          <w:b/>
          <w:color w:val="00A04E"/>
          <w:sz w:val="28"/>
          <w:szCs w:val="28"/>
        </w:rPr>
        <w:t xml:space="preserve"> P</w:t>
      </w:r>
      <w:r w:rsidR="00B57E6B" w:rsidRPr="00FE1C34">
        <w:rPr>
          <w:rFonts w:ascii="Arial Black" w:hAnsi="Arial Black"/>
          <w:b/>
          <w:color w:val="00A04E"/>
          <w:sz w:val="28"/>
          <w:szCs w:val="28"/>
        </w:rPr>
        <w:t>ayments</w:t>
      </w:r>
      <w:r w:rsidR="00D46268" w:rsidRPr="00FE1C34">
        <w:rPr>
          <w:rFonts w:ascii="Arial Black" w:hAnsi="Arial Black"/>
          <w:b/>
          <w:color w:val="00A04E"/>
          <w:sz w:val="28"/>
          <w:szCs w:val="28"/>
        </w:rPr>
        <w:t xml:space="preserve"> M</w:t>
      </w:r>
      <w:r w:rsidR="00B57E6B" w:rsidRPr="00FE1C34">
        <w:rPr>
          <w:rFonts w:ascii="Arial Black" w:hAnsi="Arial Black"/>
          <w:b/>
          <w:color w:val="00A04E"/>
          <w:sz w:val="28"/>
          <w:szCs w:val="28"/>
        </w:rPr>
        <w:t>odification</w:t>
      </w:r>
      <w:r w:rsidR="00D46268" w:rsidRPr="00FE1C34">
        <w:rPr>
          <w:rFonts w:ascii="Arial Black" w:hAnsi="Arial Black"/>
          <w:b/>
          <w:color w:val="00A04E"/>
          <w:sz w:val="28"/>
          <w:szCs w:val="28"/>
        </w:rPr>
        <w:t xml:space="preserve"> O</w:t>
      </w:r>
      <w:r w:rsidR="00B57E6B" w:rsidRPr="00FE1C34">
        <w:rPr>
          <w:rFonts w:ascii="Arial Black" w:hAnsi="Arial Black"/>
          <w:b/>
          <w:color w:val="00A04E"/>
          <w:sz w:val="28"/>
          <w:szCs w:val="28"/>
        </w:rPr>
        <w:t>rder</w:t>
      </w:r>
    </w:p>
    <w:p w14:paraId="048B0EBA" w14:textId="77777777" w:rsidR="00D46268" w:rsidRPr="00D974DF" w:rsidRDefault="00D9455A" w:rsidP="00D46268">
      <w:pPr>
        <w:spacing w:line="240" w:lineRule="auto"/>
        <w:rPr>
          <w:sz w:val="24"/>
          <w:szCs w:val="24"/>
        </w:rPr>
      </w:pPr>
      <w:r w:rsidRPr="00D974DF">
        <w:rPr>
          <w:sz w:val="24"/>
          <w:szCs w:val="24"/>
        </w:rPr>
        <w:t>1</w:t>
      </w:r>
      <w:r w:rsidR="007E1F0F">
        <w:rPr>
          <w:sz w:val="24"/>
          <w:szCs w:val="24"/>
        </w:rPr>
        <w:t>6</w:t>
      </w:r>
      <w:r w:rsidR="00C326B4" w:rsidRPr="00D974DF">
        <w:rPr>
          <w:sz w:val="24"/>
          <w:szCs w:val="24"/>
        </w:rPr>
        <w:t xml:space="preserve">.1 </w:t>
      </w:r>
      <w:r w:rsidR="00D46268" w:rsidRPr="00D974DF">
        <w:rPr>
          <w:sz w:val="24"/>
          <w:szCs w:val="24"/>
        </w:rPr>
        <w:t xml:space="preserve">As a Local Government employer, the </w:t>
      </w:r>
      <w:r w:rsidR="00567C07" w:rsidRPr="00D974DF">
        <w:rPr>
          <w:sz w:val="24"/>
          <w:szCs w:val="24"/>
        </w:rPr>
        <w:t>Council</w:t>
      </w:r>
      <w:r w:rsidR="00D46268" w:rsidRPr="00D974DF">
        <w:rPr>
          <w:sz w:val="24"/>
          <w:szCs w:val="24"/>
        </w:rPr>
        <w:t xml:space="preserve"> must comply with its duties under The Redundancy Payments (Continuity of Employment in Local Government, etc.) (Modification) Order 1999. </w:t>
      </w:r>
    </w:p>
    <w:p w14:paraId="65C0A021" w14:textId="77777777" w:rsidR="00D46268" w:rsidRPr="00D974DF" w:rsidRDefault="00D9455A" w:rsidP="00D46268">
      <w:pPr>
        <w:spacing w:line="240" w:lineRule="auto"/>
        <w:rPr>
          <w:sz w:val="24"/>
          <w:szCs w:val="24"/>
        </w:rPr>
      </w:pPr>
      <w:r w:rsidRPr="00D974DF">
        <w:rPr>
          <w:sz w:val="24"/>
          <w:szCs w:val="24"/>
        </w:rPr>
        <w:t>1</w:t>
      </w:r>
      <w:r w:rsidR="007E1F0F">
        <w:rPr>
          <w:sz w:val="24"/>
          <w:szCs w:val="24"/>
        </w:rPr>
        <w:t>6</w:t>
      </w:r>
      <w:r w:rsidR="00C326B4" w:rsidRPr="00D974DF">
        <w:rPr>
          <w:sz w:val="24"/>
          <w:szCs w:val="24"/>
        </w:rPr>
        <w:t xml:space="preserve">.2 </w:t>
      </w:r>
      <w:r w:rsidR="00D46268" w:rsidRPr="00D974DF">
        <w:rPr>
          <w:sz w:val="24"/>
          <w:szCs w:val="24"/>
        </w:rPr>
        <w:t xml:space="preserve">If an employee who is under notice of redundancy receives an offer of a job from another local authority or associated employer* and accepts and starts working for the new employer within 4 weeks of the end of the individual’s employment with the </w:t>
      </w:r>
      <w:r w:rsidR="00567C07" w:rsidRPr="00D974DF">
        <w:rPr>
          <w:sz w:val="24"/>
          <w:szCs w:val="24"/>
        </w:rPr>
        <w:t>Council</w:t>
      </w:r>
      <w:r w:rsidR="00D46268" w:rsidRPr="00D974DF">
        <w:rPr>
          <w:sz w:val="24"/>
          <w:szCs w:val="24"/>
        </w:rPr>
        <w:t xml:space="preserve">, there is no dismissal for redundancy payment purposes and therefore the employee is not entitled to a redundancy payment.  </w:t>
      </w:r>
    </w:p>
    <w:p w14:paraId="29CBF26C" w14:textId="77777777" w:rsidR="009A5A4B" w:rsidRPr="00D974DF" w:rsidRDefault="00D46268" w:rsidP="006F0B43">
      <w:pPr>
        <w:spacing w:line="240" w:lineRule="auto"/>
        <w:rPr>
          <w:sz w:val="24"/>
          <w:szCs w:val="24"/>
        </w:rPr>
      </w:pPr>
      <w:r w:rsidRPr="00D974DF">
        <w:rPr>
          <w:sz w:val="24"/>
          <w:szCs w:val="24"/>
        </w:rPr>
        <w:t>* an ‘associated employer</w:t>
      </w:r>
      <w:r w:rsidR="00080BB2" w:rsidRPr="00D974DF">
        <w:rPr>
          <w:sz w:val="24"/>
          <w:szCs w:val="24"/>
        </w:rPr>
        <w:t>’ is</w:t>
      </w:r>
      <w:r w:rsidRPr="00D974DF">
        <w:rPr>
          <w:sz w:val="24"/>
          <w:szCs w:val="24"/>
        </w:rPr>
        <w:t xml:space="preserve"> a body which is included in the Redundancy Payments (Continuity of Employment in local government) modification order 1999.</w:t>
      </w:r>
    </w:p>
    <w:p w14:paraId="101FEA4F" w14:textId="77777777" w:rsidR="009A5A4B" w:rsidRPr="00FE1C34" w:rsidRDefault="00D974DF" w:rsidP="009A5A4B">
      <w:pPr>
        <w:keepNext/>
        <w:spacing w:after="0" w:line="264" w:lineRule="auto"/>
        <w:outlineLvl w:val="0"/>
        <w:rPr>
          <w:rFonts w:ascii="Arial Black" w:hAnsi="Arial Black"/>
          <w:b/>
          <w:bCs/>
          <w:color w:val="00A04E"/>
          <w:kern w:val="32"/>
          <w:sz w:val="28"/>
          <w:szCs w:val="28"/>
        </w:rPr>
      </w:pPr>
      <w:r w:rsidRPr="00FE1C34">
        <w:rPr>
          <w:rFonts w:ascii="Arial Black" w:hAnsi="Arial Black"/>
          <w:b/>
          <w:bCs/>
          <w:color w:val="00A04E"/>
          <w:kern w:val="32"/>
          <w:sz w:val="28"/>
          <w:szCs w:val="28"/>
        </w:rPr>
        <w:t>1</w:t>
      </w:r>
      <w:r w:rsidR="007E1F0F" w:rsidRPr="00FE1C34">
        <w:rPr>
          <w:rFonts w:ascii="Arial Black" w:hAnsi="Arial Black"/>
          <w:b/>
          <w:bCs/>
          <w:color w:val="00A04E"/>
          <w:kern w:val="32"/>
          <w:sz w:val="28"/>
          <w:szCs w:val="28"/>
        </w:rPr>
        <w:t>7</w:t>
      </w:r>
      <w:r w:rsidR="00047900" w:rsidRPr="00FE1C34">
        <w:rPr>
          <w:rFonts w:ascii="Arial Black" w:hAnsi="Arial Black"/>
          <w:b/>
          <w:bCs/>
          <w:color w:val="00A04E"/>
          <w:kern w:val="32"/>
          <w:sz w:val="28"/>
          <w:szCs w:val="28"/>
        </w:rPr>
        <w:t xml:space="preserve">. </w:t>
      </w:r>
      <w:r w:rsidR="00D9455A" w:rsidRPr="00FE1C34">
        <w:rPr>
          <w:rFonts w:ascii="Arial Black" w:hAnsi="Arial Black"/>
          <w:b/>
          <w:bCs/>
          <w:color w:val="00A04E"/>
          <w:kern w:val="32"/>
          <w:sz w:val="28"/>
          <w:szCs w:val="28"/>
        </w:rPr>
        <w:t>F</w:t>
      </w:r>
      <w:r w:rsidR="00B57E6B" w:rsidRPr="00FE1C34">
        <w:rPr>
          <w:rFonts w:ascii="Arial Black" w:hAnsi="Arial Black"/>
          <w:b/>
          <w:bCs/>
          <w:color w:val="00A04E"/>
          <w:kern w:val="32"/>
          <w:sz w:val="28"/>
          <w:szCs w:val="28"/>
        </w:rPr>
        <w:t>ollowing</w:t>
      </w:r>
      <w:r w:rsidR="00D9455A" w:rsidRPr="00FE1C34">
        <w:rPr>
          <w:rFonts w:ascii="Arial Black" w:hAnsi="Arial Black"/>
          <w:b/>
          <w:bCs/>
          <w:color w:val="00A04E"/>
          <w:kern w:val="32"/>
          <w:sz w:val="28"/>
          <w:szCs w:val="28"/>
        </w:rPr>
        <w:t xml:space="preserve"> I</w:t>
      </w:r>
      <w:r w:rsidR="00B57E6B" w:rsidRPr="00FE1C34">
        <w:rPr>
          <w:rFonts w:ascii="Arial Black" w:hAnsi="Arial Black"/>
          <w:b/>
          <w:bCs/>
          <w:color w:val="00A04E"/>
          <w:kern w:val="32"/>
          <w:sz w:val="28"/>
          <w:szCs w:val="28"/>
        </w:rPr>
        <w:t>mplementation</w:t>
      </w:r>
    </w:p>
    <w:p w14:paraId="336CA0B5" w14:textId="77777777" w:rsidR="00D608DC" w:rsidRPr="00D974DF" w:rsidRDefault="00D974DF" w:rsidP="009A5A4B">
      <w:pPr>
        <w:keepNext/>
        <w:spacing w:after="0" w:line="264" w:lineRule="auto"/>
        <w:outlineLvl w:val="0"/>
        <w:rPr>
          <w:sz w:val="24"/>
          <w:szCs w:val="24"/>
          <w:lang w:eastAsia="en-GB"/>
        </w:rPr>
      </w:pPr>
      <w:r w:rsidRPr="00D974DF">
        <w:rPr>
          <w:sz w:val="24"/>
          <w:szCs w:val="24"/>
          <w:lang w:eastAsia="en-GB"/>
        </w:rPr>
        <w:t>1</w:t>
      </w:r>
      <w:r w:rsidR="007E1F0F">
        <w:rPr>
          <w:sz w:val="24"/>
          <w:szCs w:val="24"/>
          <w:lang w:eastAsia="en-GB"/>
        </w:rPr>
        <w:t>7</w:t>
      </w:r>
      <w:r w:rsidR="00D9455A" w:rsidRPr="00D974DF">
        <w:rPr>
          <w:sz w:val="24"/>
          <w:szCs w:val="24"/>
          <w:lang w:eastAsia="en-GB"/>
        </w:rPr>
        <w:t xml:space="preserve">.1 </w:t>
      </w:r>
      <w:r w:rsidR="009A5A4B" w:rsidRPr="00D974DF">
        <w:rPr>
          <w:sz w:val="24"/>
          <w:szCs w:val="24"/>
          <w:lang w:eastAsia="en-GB"/>
        </w:rPr>
        <w:t xml:space="preserve">When the change process has been implemented there are </w:t>
      </w:r>
      <w:r w:rsidR="00D608DC" w:rsidRPr="00D974DF">
        <w:rPr>
          <w:sz w:val="24"/>
          <w:szCs w:val="24"/>
          <w:lang w:eastAsia="en-GB"/>
        </w:rPr>
        <w:t xml:space="preserve">a number of key </w:t>
      </w:r>
      <w:r w:rsidR="009A5A4B" w:rsidRPr="00D974DF">
        <w:rPr>
          <w:sz w:val="24"/>
          <w:szCs w:val="24"/>
          <w:lang w:eastAsia="en-GB"/>
        </w:rPr>
        <w:t>steps still to complete</w:t>
      </w:r>
      <w:r w:rsidR="00D608DC" w:rsidRPr="00D974DF">
        <w:rPr>
          <w:sz w:val="24"/>
          <w:szCs w:val="24"/>
          <w:lang w:eastAsia="en-GB"/>
        </w:rPr>
        <w:t xml:space="preserve"> to support the transition into the new structure. </w:t>
      </w:r>
    </w:p>
    <w:p w14:paraId="695E0895" w14:textId="77777777" w:rsidR="009A5A4B" w:rsidRPr="00D974DF" w:rsidRDefault="00D974DF" w:rsidP="009A5A4B">
      <w:pPr>
        <w:spacing w:after="0" w:line="240" w:lineRule="auto"/>
        <w:rPr>
          <w:sz w:val="24"/>
          <w:szCs w:val="24"/>
          <w:lang w:eastAsia="en-GB"/>
        </w:rPr>
      </w:pPr>
      <w:r w:rsidRPr="00D974DF">
        <w:rPr>
          <w:sz w:val="24"/>
          <w:szCs w:val="24"/>
          <w:lang w:eastAsia="en-GB"/>
        </w:rPr>
        <w:t>1</w:t>
      </w:r>
      <w:r w:rsidR="007E1F0F">
        <w:rPr>
          <w:sz w:val="24"/>
          <w:szCs w:val="24"/>
          <w:lang w:eastAsia="en-GB"/>
        </w:rPr>
        <w:t>7</w:t>
      </w:r>
      <w:r w:rsidRPr="00D974DF">
        <w:rPr>
          <w:sz w:val="24"/>
          <w:szCs w:val="24"/>
          <w:lang w:eastAsia="en-GB"/>
        </w:rPr>
        <w:t>.2</w:t>
      </w:r>
      <w:r w:rsidR="00D9455A" w:rsidRPr="00D974DF">
        <w:rPr>
          <w:sz w:val="24"/>
          <w:szCs w:val="24"/>
          <w:lang w:eastAsia="en-GB"/>
        </w:rPr>
        <w:t xml:space="preserve"> </w:t>
      </w:r>
      <w:r w:rsidR="00D608DC" w:rsidRPr="00D974DF">
        <w:rPr>
          <w:sz w:val="24"/>
          <w:szCs w:val="24"/>
          <w:lang w:eastAsia="en-GB"/>
        </w:rPr>
        <w:t>M</w:t>
      </w:r>
      <w:r w:rsidR="009A5A4B" w:rsidRPr="00D974DF">
        <w:rPr>
          <w:sz w:val="24"/>
          <w:szCs w:val="24"/>
          <w:lang w:eastAsia="en-GB"/>
        </w:rPr>
        <w:t>anager</w:t>
      </w:r>
      <w:r w:rsidR="00047900" w:rsidRPr="00D974DF">
        <w:rPr>
          <w:sz w:val="24"/>
          <w:szCs w:val="24"/>
          <w:lang w:eastAsia="en-GB"/>
        </w:rPr>
        <w:t>s</w:t>
      </w:r>
      <w:r w:rsidR="009A5A4B" w:rsidRPr="00D974DF">
        <w:rPr>
          <w:sz w:val="24"/>
          <w:szCs w:val="24"/>
          <w:lang w:eastAsia="en-GB"/>
        </w:rPr>
        <w:t xml:space="preserve"> need to ensure </w:t>
      </w:r>
      <w:r w:rsidR="00047900" w:rsidRPr="00D974DF">
        <w:rPr>
          <w:sz w:val="24"/>
          <w:szCs w:val="24"/>
          <w:lang w:eastAsia="en-GB"/>
        </w:rPr>
        <w:t>they</w:t>
      </w:r>
      <w:r w:rsidR="009A5A4B" w:rsidRPr="00D974DF">
        <w:rPr>
          <w:sz w:val="24"/>
          <w:szCs w:val="24"/>
          <w:lang w:eastAsia="en-GB"/>
        </w:rPr>
        <w:t xml:space="preserve"> maintain communication and </w:t>
      </w:r>
      <w:r w:rsidR="00047900" w:rsidRPr="00D974DF">
        <w:rPr>
          <w:sz w:val="24"/>
          <w:szCs w:val="24"/>
          <w:lang w:eastAsia="en-GB"/>
        </w:rPr>
        <w:t xml:space="preserve">support the </w:t>
      </w:r>
      <w:r w:rsidR="009A5A4B" w:rsidRPr="00D974DF">
        <w:rPr>
          <w:sz w:val="24"/>
          <w:szCs w:val="24"/>
          <w:lang w:eastAsia="en-GB"/>
        </w:rPr>
        <w:t xml:space="preserve">wellbeing of remaining employees and those in new positions or teams. You should refer to the Wellbeing </w:t>
      </w:r>
      <w:r w:rsidR="001B1168" w:rsidRPr="00D974DF">
        <w:rPr>
          <w:sz w:val="24"/>
          <w:szCs w:val="24"/>
          <w:lang w:eastAsia="en-GB"/>
        </w:rPr>
        <w:t xml:space="preserve">information on the councils </w:t>
      </w:r>
      <w:r w:rsidR="00AD67ED" w:rsidRPr="00D974DF">
        <w:rPr>
          <w:sz w:val="24"/>
          <w:szCs w:val="24"/>
          <w:lang w:eastAsia="en-GB"/>
        </w:rPr>
        <w:t>SharePoint</w:t>
      </w:r>
      <w:r w:rsidR="001B1168" w:rsidRPr="00D974DF">
        <w:rPr>
          <w:sz w:val="24"/>
          <w:szCs w:val="24"/>
          <w:lang w:eastAsia="en-GB"/>
        </w:rPr>
        <w:t xml:space="preserve"> site</w:t>
      </w:r>
      <w:r w:rsidR="009A5A4B" w:rsidRPr="00D974DF">
        <w:rPr>
          <w:sz w:val="24"/>
          <w:szCs w:val="24"/>
          <w:lang w:eastAsia="en-GB"/>
        </w:rPr>
        <w:t xml:space="preserve">. </w:t>
      </w:r>
    </w:p>
    <w:p w14:paraId="577C2B3F" w14:textId="77777777" w:rsidR="009A5A4B" w:rsidRPr="00D974DF" w:rsidRDefault="00D974DF" w:rsidP="009A5A4B">
      <w:pPr>
        <w:spacing w:after="0" w:line="240" w:lineRule="auto"/>
        <w:rPr>
          <w:sz w:val="24"/>
          <w:szCs w:val="24"/>
          <w:lang w:eastAsia="en-GB"/>
        </w:rPr>
      </w:pPr>
      <w:r w:rsidRPr="00D974DF">
        <w:rPr>
          <w:sz w:val="24"/>
          <w:szCs w:val="24"/>
          <w:lang w:eastAsia="en-GB"/>
        </w:rPr>
        <w:t>1</w:t>
      </w:r>
      <w:r w:rsidR="007E1F0F">
        <w:rPr>
          <w:sz w:val="24"/>
          <w:szCs w:val="24"/>
          <w:lang w:eastAsia="en-GB"/>
        </w:rPr>
        <w:t>7</w:t>
      </w:r>
      <w:r w:rsidRPr="00D974DF">
        <w:rPr>
          <w:sz w:val="24"/>
          <w:szCs w:val="24"/>
          <w:lang w:eastAsia="en-GB"/>
        </w:rPr>
        <w:t>.3</w:t>
      </w:r>
      <w:r w:rsidR="00D9455A" w:rsidRPr="00D974DF">
        <w:rPr>
          <w:sz w:val="24"/>
          <w:szCs w:val="24"/>
          <w:lang w:eastAsia="en-GB"/>
        </w:rPr>
        <w:t xml:space="preserve"> </w:t>
      </w:r>
      <w:r w:rsidR="00694675" w:rsidRPr="00D974DF">
        <w:rPr>
          <w:sz w:val="24"/>
          <w:szCs w:val="24"/>
          <w:lang w:eastAsia="en-GB"/>
        </w:rPr>
        <w:t>A</w:t>
      </w:r>
      <w:r w:rsidR="009A5A4B" w:rsidRPr="00D974DF">
        <w:rPr>
          <w:sz w:val="24"/>
          <w:szCs w:val="24"/>
          <w:lang w:eastAsia="en-GB"/>
        </w:rPr>
        <w:t xml:space="preserve"> review meeting </w:t>
      </w:r>
      <w:r w:rsidR="00047900" w:rsidRPr="00D974DF">
        <w:rPr>
          <w:sz w:val="24"/>
          <w:szCs w:val="24"/>
          <w:lang w:eastAsia="en-GB"/>
        </w:rPr>
        <w:t>with</w:t>
      </w:r>
      <w:r w:rsidR="009A5A4B" w:rsidRPr="00D974DF">
        <w:rPr>
          <w:sz w:val="24"/>
          <w:szCs w:val="24"/>
          <w:lang w:eastAsia="en-GB"/>
        </w:rPr>
        <w:t xml:space="preserve"> line managers and other involved services (e.g., legal, people management</w:t>
      </w:r>
      <w:r w:rsidR="00D17FF0" w:rsidRPr="00D974DF">
        <w:rPr>
          <w:sz w:val="24"/>
          <w:szCs w:val="24"/>
          <w:lang w:eastAsia="en-GB"/>
        </w:rPr>
        <w:t>, Trade Unions</w:t>
      </w:r>
      <w:r w:rsidR="009A5A4B" w:rsidRPr="00D974DF">
        <w:rPr>
          <w:sz w:val="24"/>
          <w:szCs w:val="24"/>
          <w:lang w:eastAsia="en-GB"/>
        </w:rPr>
        <w:t xml:space="preserve"> etc) to determine what went well and what </w:t>
      </w:r>
      <w:r w:rsidR="00694675" w:rsidRPr="00D974DF">
        <w:rPr>
          <w:sz w:val="24"/>
          <w:szCs w:val="24"/>
          <w:lang w:eastAsia="en-GB"/>
        </w:rPr>
        <w:t xml:space="preserve">could </w:t>
      </w:r>
      <w:r w:rsidR="009A5A4B" w:rsidRPr="00D974DF">
        <w:rPr>
          <w:sz w:val="24"/>
          <w:szCs w:val="24"/>
          <w:lang w:eastAsia="en-GB"/>
        </w:rPr>
        <w:t>have been done differently/better</w:t>
      </w:r>
      <w:r w:rsidR="00694675" w:rsidRPr="00D974DF">
        <w:rPr>
          <w:sz w:val="24"/>
          <w:szCs w:val="24"/>
          <w:lang w:eastAsia="en-GB"/>
        </w:rPr>
        <w:t xml:space="preserve"> should take place</w:t>
      </w:r>
      <w:r w:rsidR="009A5A4B" w:rsidRPr="00D974DF">
        <w:rPr>
          <w:sz w:val="24"/>
          <w:szCs w:val="24"/>
          <w:lang w:eastAsia="en-GB"/>
        </w:rPr>
        <w:t xml:space="preserve">. </w:t>
      </w:r>
    </w:p>
    <w:p w14:paraId="5193F809" w14:textId="77777777" w:rsidR="009A5A4B" w:rsidRPr="00D974DF" w:rsidRDefault="009A5A4B" w:rsidP="00B57E6B">
      <w:pPr>
        <w:spacing w:after="0" w:afterAutospacing="0" w:line="240" w:lineRule="auto"/>
        <w:rPr>
          <w:sz w:val="24"/>
          <w:szCs w:val="24"/>
        </w:rPr>
      </w:pPr>
    </w:p>
    <w:p w14:paraId="349F5D8B" w14:textId="77777777" w:rsidR="00B57E6B" w:rsidRPr="00FE1C34" w:rsidRDefault="00B57E6B" w:rsidP="00B57E6B">
      <w:pPr>
        <w:spacing w:after="0" w:afterAutospacing="0" w:line="240" w:lineRule="auto"/>
        <w:rPr>
          <w:b/>
          <w:bCs/>
        </w:rPr>
      </w:pPr>
      <w:bookmarkStart w:id="4" w:name="_Practice_Note_–"/>
      <w:bookmarkEnd w:id="4"/>
      <w:r w:rsidRPr="00FE1C34">
        <w:rPr>
          <w:b/>
          <w:bCs/>
        </w:rPr>
        <w:t>HR/OD</w:t>
      </w:r>
    </w:p>
    <w:p w14:paraId="60D46307" w14:textId="77777777" w:rsidR="00B57E6B" w:rsidRPr="00FE1C34" w:rsidRDefault="00B57E6B" w:rsidP="00B57E6B">
      <w:pPr>
        <w:spacing w:after="0" w:afterAutospacing="0" w:line="240" w:lineRule="auto"/>
        <w:rPr>
          <w:b/>
          <w:bCs/>
        </w:rPr>
      </w:pPr>
      <w:r w:rsidRPr="00FE1C34">
        <w:rPr>
          <w:b/>
          <w:bCs/>
        </w:rPr>
        <w:t xml:space="preserve">February 2024 </w:t>
      </w:r>
    </w:p>
    <w:p w14:paraId="4EE7F2F6" w14:textId="77777777" w:rsidR="00417933" w:rsidRPr="00417933" w:rsidRDefault="00417933" w:rsidP="00B57E6B">
      <w:pPr>
        <w:spacing w:after="0" w:afterAutospacing="0" w:line="240" w:lineRule="auto"/>
      </w:pPr>
    </w:p>
    <w:p w14:paraId="3360A507" w14:textId="77777777" w:rsidR="00417933" w:rsidRPr="00417933" w:rsidRDefault="00417933" w:rsidP="00B57E6B">
      <w:pPr>
        <w:spacing w:after="0" w:afterAutospacing="0" w:line="240" w:lineRule="auto"/>
      </w:pPr>
    </w:p>
    <w:p w14:paraId="1DA7D955" w14:textId="77777777" w:rsidR="00417933" w:rsidRPr="00417933" w:rsidRDefault="00417933" w:rsidP="00B57E6B">
      <w:pPr>
        <w:spacing w:after="0" w:afterAutospacing="0" w:line="240" w:lineRule="auto"/>
      </w:pPr>
    </w:p>
    <w:p w14:paraId="4B4958E9" w14:textId="77777777" w:rsidR="00417933" w:rsidRPr="00417933" w:rsidRDefault="00417933" w:rsidP="00B57E6B">
      <w:pPr>
        <w:spacing w:after="0" w:afterAutospacing="0" w:line="240" w:lineRule="auto"/>
      </w:pPr>
    </w:p>
    <w:sectPr w:rsidR="00417933" w:rsidRPr="00417933" w:rsidSect="00792101">
      <w:headerReference w:type="even" r:id="rId8"/>
      <w:headerReference w:type="default" r:id="rId9"/>
      <w:footerReference w:type="default" r:id="rId10"/>
      <w:headerReference w:type="first" r:id="rId11"/>
      <w:footerReference w:type="first" r:id="rId12"/>
      <w:pgSz w:w="11906" w:h="16838" w:code="9"/>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14B3" w14:textId="77777777" w:rsidR="00896797" w:rsidRDefault="00896797" w:rsidP="00994B51">
      <w:r>
        <w:separator/>
      </w:r>
    </w:p>
  </w:endnote>
  <w:endnote w:type="continuationSeparator" w:id="0">
    <w:p w14:paraId="6E219013" w14:textId="77777777" w:rsidR="00896797" w:rsidRDefault="00896797" w:rsidP="0099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47DD" w14:textId="77777777" w:rsidR="000F00F3" w:rsidRPr="0002497C" w:rsidRDefault="0002497C" w:rsidP="0002497C">
    <w:pPr>
      <w:pStyle w:val="Footer"/>
      <w:rPr>
        <w:color w:val="00A04E"/>
      </w:rPr>
    </w:pPr>
    <w:r w:rsidRPr="00792101">
      <w:rPr>
        <w:b/>
        <w:bCs/>
        <w:sz w:val="20"/>
        <w:szCs w:val="20"/>
      </w:rPr>
      <w:fldChar w:fldCharType="begin"/>
    </w:r>
    <w:r w:rsidRPr="00792101">
      <w:rPr>
        <w:b/>
        <w:bCs/>
        <w:sz w:val="20"/>
        <w:szCs w:val="20"/>
      </w:rPr>
      <w:instrText>PAGE   \* MERGEFORMAT</w:instrText>
    </w:r>
    <w:r w:rsidRPr="00792101">
      <w:rPr>
        <w:b/>
        <w:bCs/>
        <w:sz w:val="20"/>
        <w:szCs w:val="20"/>
      </w:rPr>
      <w:fldChar w:fldCharType="separate"/>
    </w:r>
    <w:r w:rsidRPr="00792101">
      <w:rPr>
        <w:b/>
        <w:bCs/>
        <w:sz w:val="20"/>
        <w:szCs w:val="20"/>
      </w:rPr>
      <w:t>2</w:t>
    </w:r>
    <w:r w:rsidRPr="00792101">
      <w:rPr>
        <w:b/>
        <w:bCs/>
        <w:sz w:val="20"/>
        <w:szCs w:val="20"/>
      </w:rPr>
      <w:fldChar w:fldCharType="end"/>
    </w:r>
    <w:r w:rsidR="00792101">
      <w:rPr>
        <w:color w:val="00A04E"/>
      </w:rPr>
      <w:tab/>
    </w:r>
    <w:r w:rsidR="00792101">
      <w:rPr>
        <w:color w:val="00A04E"/>
      </w:rPr>
      <w:tab/>
      <w:t xml:space="preserve">       </w:t>
    </w:r>
    <w:r w:rsidRPr="0002497C">
      <w:rPr>
        <w:b/>
        <w:bCs/>
        <w:color w:val="00A04E"/>
        <w:sz w:val="20"/>
        <w:szCs w:val="20"/>
      </w:rPr>
      <w:t>Managing Change Procedure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FD3E" w14:textId="77777777" w:rsidR="000F00F3" w:rsidRDefault="00D55E3E" w:rsidP="00865602">
    <w:pPr>
      <w:pStyle w:val="Footer"/>
    </w:pPr>
    <w:r>
      <w:rPr>
        <w:noProof/>
      </w:rPr>
      <w:pict w14:anchorId="54AA5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Rolling Hills MONO.jpg" style="position:absolute;left:0;text-align:left;margin-left:-45.3pt;margin-top:-40.75pt;width:517.4pt;height:76.05pt;z-index:-251659264;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C3FA" w14:textId="77777777" w:rsidR="00896797" w:rsidRDefault="00896797" w:rsidP="00994B51">
      <w:r>
        <w:separator/>
      </w:r>
    </w:p>
  </w:footnote>
  <w:footnote w:type="continuationSeparator" w:id="0">
    <w:p w14:paraId="5799734C" w14:textId="77777777" w:rsidR="00896797" w:rsidRDefault="00896797" w:rsidP="0099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23" w14:textId="77777777" w:rsidR="0002497C" w:rsidRPr="0002497C" w:rsidRDefault="0002497C">
    <w:pPr>
      <w:pStyle w:val="Header"/>
      <w:rPr>
        <w:b/>
        <w:bCs/>
        <w:color w:val="00A04E"/>
        <w:sz w:val="20"/>
        <w:szCs w:val="20"/>
      </w:rPr>
    </w:pPr>
    <w:r w:rsidRPr="0002497C">
      <w:rPr>
        <w:b/>
        <w:bCs/>
        <w:color w:val="00A04E"/>
        <w:sz w:val="20"/>
        <w:szCs w:val="20"/>
      </w:rPr>
      <w:t>Cumberland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6A89" w14:textId="77777777" w:rsidR="00635706" w:rsidRDefault="00D55E3E">
    <w:pPr>
      <w:pStyle w:val="Header"/>
    </w:pPr>
    <w:r>
      <w:rPr>
        <w:noProof/>
      </w:rPr>
      <w:pict w14:anchorId="4CAA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1.15pt;margin-top:-26.1pt;width:87.2pt;height:70.75pt;z-index:251658240;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9DCB" w14:textId="77777777" w:rsidR="000F00F3" w:rsidRPr="00893CFA" w:rsidRDefault="000F00F3" w:rsidP="00795927">
    <w:pPr>
      <w:pStyle w:val="HeaderOdd"/>
      <w:ind w:left="-567" w:right="-330"/>
      <w:jc w:val="left"/>
      <w:rPr>
        <w:b w:val="0"/>
        <w:sz w:val="22"/>
        <w:szCs w:val="22"/>
      </w:rPr>
    </w:pPr>
    <w:r>
      <w:rPr>
        <w:b w:val="0"/>
        <w:sz w:val="22"/>
        <w:szCs w:val="22"/>
      </w:rPr>
      <w:t>Code of Conduct</w:t>
    </w:r>
  </w:p>
  <w:p w14:paraId="34D059FA" w14:textId="77777777" w:rsidR="000F00F3" w:rsidRDefault="000F00F3" w:rsidP="00795927">
    <w:pPr>
      <w:pStyle w:val="Header"/>
      <w:tabs>
        <w:tab w:val="left" w:pos="1440"/>
      </w:tabs>
    </w:pPr>
    <w:r>
      <w:tab/>
    </w:r>
  </w:p>
  <w:p w14:paraId="38188E95" w14:textId="77777777" w:rsidR="000F00F3" w:rsidRPr="00EA7484" w:rsidRDefault="000F00F3" w:rsidP="00EA7484">
    <w:pPr>
      <w:pStyle w:val="Header"/>
      <w:spacing w:after="0"/>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8F6"/>
    <w:multiLevelType w:val="multilevel"/>
    <w:tmpl w:val="FFFFFFFF"/>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640F3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652E08"/>
    <w:multiLevelType w:val="hybridMultilevel"/>
    <w:tmpl w:val="FFFFFFFF"/>
    <w:lvl w:ilvl="0" w:tplc="08090001">
      <w:start w:val="1"/>
      <w:numFmt w:val="bullet"/>
      <w:lvlText w:val=""/>
      <w:lvlJc w:val="left"/>
      <w:pPr>
        <w:ind w:left="2694" w:hanging="360"/>
      </w:pPr>
      <w:rPr>
        <w:rFonts w:ascii="Symbol" w:hAnsi="Symbol" w:hint="default"/>
      </w:rPr>
    </w:lvl>
    <w:lvl w:ilvl="1" w:tplc="08090003" w:tentative="1">
      <w:start w:val="1"/>
      <w:numFmt w:val="bullet"/>
      <w:lvlText w:val="o"/>
      <w:lvlJc w:val="left"/>
      <w:pPr>
        <w:ind w:left="3414" w:hanging="360"/>
      </w:pPr>
      <w:rPr>
        <w:rFonts w:ascii="Courier New" w:hAnsi="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3" w15:restartNumberingAfterBreak="0">
    <w:nsid w:val="0D8F6554"/>
    <w:multiLevelType w:val="multilevel"/>
    <w:tmpl w:val="FFFFFFFF"/>
    <w:lvl w:ilvl="0">
      <w:start w:val="11"/>
      <w:numFmt w:val="decimal"/>
      <w:lvlText w:val="%1"/>
      <w:lvlJc w:val="left"/>
      <w:pPr>
        <w:ind w:left="460" w:hanging="460"/>
      </w:pPr>
      <w:rPr>
        <w:rFonts w:cs="Times New Roman" w:hint="default"/>
      </w:rPr>
    </w:lvl>
    <w:lvl w:ilvl="1">
      <w:start w:val="4"/>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B03A3E"/>
    <w:multiLevelType w:val="multilevel"/>
    <w:tmpl w:val="FFFFFFFF"/>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F8E722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E5B9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A74F0"/>
    <w:multiLevelType w:val="multilevel"/>
    <w:tmpl w:val="FFFFFFFF"/>
    <w:lvl w:ilvl="0">
      <w:start w:val="10"/>
      <w:numFmt w:val="decimal"/>
      <w:lvlText w:val="%1."/>
      <w:lvlJc w:val="left"/>
      <w:pPr>
        <w:ind w:left="720" w:hanging="360"/>
      </w:pPr>
      <w:rPr>
        <w:rFonts w:cs="Times New Roman" w:hint="default"/>
      </w:rPr>
    </w:lvl>
    <w:lvl w:ilvl="1">
      <w:start w:val="5"/>
      <w:numFmt w:val="decimal"/>
      <w:isLgl/>
      <w:lvlText w:val="%1.%2"/>
      <w:lvlJc w:val="left"/>
      <w:pPr>
        <w:ind w:left="828" w:hanging="46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91F7D51"/>
    <w:multiLevelType w:val="hybridMultilevel"/>
    <w:tmpl w:val="FFFFFFFF"/>
    <w:lvl w:ilvl="0" w:tplc="D5EC6AC0">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9C6EF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70044"/>
    <w:multiLevelType w:val="hybridMultilevel"/>
    <w:tmpl w:val="FFFFFFFF"/>
    <w:lvl w:ilvl="0" w:tplc="0809000F">
      <w:start w:val="9"/>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3BF197E"/>
    <w:multiLevelType w:val="hybridMultilevel"/>
    <w:tmpl w:val="FFFFFFFF"/>
    <w:lvl w:ilvl="0" w:tplc="0809000F">
      <w:start w:val="1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F5C18FB"/>
    <w:multiLevelType w:val="hybridMultilevel"/>
    <w:tmpl w:val="FFFFFFFF"/>
    <w:lvl w:ilvl="0" w:tplc="D56AE672">
      <w:start w:val="18"/>
      <w:numFmt w:val="decimal"/>
      <w:lvlText w:val="%1."/>
      <w:lvlJc w:val="left"/>
      <w:pPr>
        <w:ind w:left="760" w:hanging="40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45B324C"/>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78118D"/>
    <w:multiLevelType w:val="hybridMultilevel"/>
    <w:tmpl w:val="FFFFFFFF"/>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9024EAA"/>
    <w:multiLevelType w:val="multilevel"/>
    <w:tmpl w:val="FFFFFFFF"/>
    <w:lvl w:ilvl="0">
      <w:start w:val="11"/>
      <w:numFmt w:val="decimal"/>
      <w:lvlText w:val="%1."/>
      <w:lvlJc w:val="left"/>
      <w:pPr>
        <w:ind w:left="760" w:hanging="400"/>
      </w:pPr>
      <w:rPr>
        <w:rFonts w:cs="Times New Roman" w:hint="default"/>
      </w:rPr>
    </w:lvl>
    <w:lvl w:ilvl="1">
      <w:start w:val="5"/>
      <w:numFmt w:val="decimal"/>
      <w:isLgl/>
      <w:lvlText w:val="%1.%2"/>
      <w:lvlJc w:val="left"/>
      <w:pPr>
        <w:ind w:left="890" w:hanging="53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9A07DAD"/>
    <w:multiLevelType w:val="hybridMultilevel"/>
    <w:tmpl w:val="FFFFFFFF"/>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44E425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7B1F4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B0A5D"/>
    <w:multiLevelType w:val="hybridMultilevel"/>
    <w:tmpl w:val="FFFFFFFF"/>
    <w:lvl w:ilvl="0" w:tplc="8A94C30A">
      <w:start w:val="1"/>
      <w:numFmt w:val="decimal"/>
      <w:pStyle w:val="Heading1"/>
      <w:lvlText w:val="%1."/>
      <w:lvlJc w:val="left"/>
      <w:pPr>
        <w:tabs>
          <w:tab w:val="num" w:pos="644"/>
        </w:tabs>
        <w:ind w:left="644"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B7C708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D17E3"/>
    <w:multiLevelType w:val="multilevel"/>
    <w:tmpl w:val="FFFFFFFF"/>
    <w:lvl w:ilvl="0">
      <w:start w:val="18"/>
      <w:numFmt w:val="decimal"/>
      <w:lvlText w:val="%1."/>
      <w:lvlJc w:val="left"/>
      <w:pPr>
        <w:ind w:left="720" w:hanging="360"/>
      </w:pPr>
      <w:rPr>
        <w:rFonts w:cs="Times New Roman" w:hint="default"/>
      </w:rPr>
    </w:lvl>
    <w:lvl w:ilvl="1">
      <w:start w:val="1"/>
      <w:numFmt w:val="decimal"/>
      <w:isLgl/>
      <w:lvlText w:val="%1.%2"/>
      <w:lvlJc w:val="left"/>
      <w:pPr>
        <w:ind w:left="890" w:hanging="53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D5E071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779F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858180">
    <w:abstractNumId w:val="19"/>
  </w:num>
  <w:num w:numId="2" w16cid:durableId="1297251863">
    <w:abstractNumId w:val="5"/>
  </w:num>
  <w:num w:numId="3" w16cid:durableId="2126073321">
    <w:abstractNumId w:val="9"/>
  </w:num>
  <w:num w:numId="4" w16cid:durableId="526716026">
    <w:abstractNumId w:val="17"/>
  </w:num>
  <w:num w:numId="5" w16cid:durableId="1242106572">
    <w:abstractNumId w:val="22"/>
  </w:num>
  <w:num w:numId="6" w16cid:durableId="1672103690">
    <w:abstractNumId w:val="23"/>
  </w:num>
  <w:num w:numId="7" w16cid:durableId="329798066">
    <w:abstractNumId w:val="15"/>
  </w:num>
  <w:num w:numId="8" w16cid:durableId="1892571505">
    <w:abstractNumId w:val="3"/>
  </w:num>
  <w:num w:numId="9" w16cid:durableId="83459314">
    <w:abstractNumId w:val="12"/>
  </w:num>
  <w:num w:numId="10" w16cid:durableId="782116963">
    <w:abstractNumId w:val="4"/>
  </w:num>
  <w:num w:numId="11" w16cid:durableId="502821177">
    <w:abstractNumId w:val="2"/>
  </w:num>
  <w:num w:numId="12" w16cid:durableId="1491141320">
    <w:abstractNumId w:val="20"/>
  </w:num>
  <w:num w:numId="13" w16cid:durableId="1774088217">
    <w:abstractNumId w:val="16"/>
  </w:num>
  <w:num w:numId="14" w16cid:durableId="1324360007">
    <w:abstractNumId w:val="21"/>
  </w:num>
  <w:num w:numId="15" w16cid:durableId="1560897763">
    <w:abstractNumId w:val="13"/>
  </w:num>
  <w:num w:numId="16" w16cid:durableId="551620556">
    <w:abstractNumId w:val="6"/>
  </w:num>
  <w:num w:numId="17" w16cid:durableId="823667542">
    <w:abstractNumId w:val="7"/>
  </w:num>
  <w:num w:numId="18" w16cid:durableId="898857585">
    <w:abstractNumId w:val="8"/>
  </w:num>
  <w:num w:numId="19" w16cid:durableId="470287285">
    <w:abstractNumId w:val="0"/>
  </w:num>
  <w:num w:numId="20" w16cid:durableId="1475676643">
    <w:abstractNumId w:val="10"/>
  </w:num>
  <w:num w:numId="21" w16cid:durableId="181167356">
    <w:abstractNumId w:val="11"/>
  </w:num>
  <w:num w:numId="22" w16cid:durableId="1976178996">
    <w:abstractNumId w:val="18"/>
  </w:num>
  <w:num w:numId="23" w16cid:durableId="483548715">
    <w:abstractNumId w:val="14"/>
  </w:num>
  <w:num w:numId="24" w16cid:durableId="144114670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6AA4"/>
    <w:rsid w:val="0000268F"/>
    <w:rsid w:val="00003A38"/>
    <w:rsid w:val="00012CFF"/>
    <w:rsid w:val="000149E1"/>
    <w:rsid w:val="00020A11"/>
    <w:rsid w:val="00021995"/>
    <w:rsid w:val="00022765"/>
    <w:rsid w:val="0002497C"/>
    <w:rsid w:val="00025353"/>
    <w:rsid w:val="0003002A"/>
    <w:rsid w:val="00032943"/>
    <w:rsid w:val="000333E6"/>
    <w:rsid w:val="00040A8D"/>
    <w:rsid w:val="00041F60"/>
    <w:rsid w:val="00043F29"/>
    <w:rsid w:val="000472DE"/>
    <w:rsid w:val="00047900"/>
    <w:rsid w:val="00047FD8"/>
    <w:rsid w:val="000525DB"/>
    <w:rsid w:val="000561A0"/>
    <w:rsid w:val="00056E91"/>
    <w:rsid w:val="00056FD7"/>
    <w:rsid w:val="00057A14"/>
    <w:rsid w:val="000652AB"/>
    <w:rsid w:val="00066161"/>
    <w:rsid w:val="00080BB2"/>
    <w:rsid w:val="0009178F"/>
    <w:rsid w:val="000954AD"/>
    <w:rsid w:val="00096374"/>
    <w:rsid w:val="00097B58"/>
    <w:rsid w:val="000A11ED"/>
    <w:rsid w:val="000A1D4B"/>
    <w:rsid w:val="000A2957"/>
    <w:rsid w:val="000A3B1B"/>
    <w:rsid w:val="000A6C93"/>
    <w:rsid w:val="000B2859"/>
    <w:rsid w:val="000B4DCC"/>
    <w:rsid w:val="000B5108"/>
    <w:rsid w:val="000B6DD2"/>
    <w:rsid w:val="000C130B"/>
    <w:rsid w:val="000C2980"/>
    <w:rsid w:val="000C3094"/>
    <w:rsid w:val="000C6B57"/>
    <w:rsid w:val="000C6DF3"/>
    <w:rsid w:val="000C70D5"/>
    <w:rsid w:val="000D07A4"/>
    <w:rsid w:val="000D0FA6"/>
    <w:rsid w:val="000D4AE4"/>
    <w:rsid w:val="000E11BD"/>
    <w:rsid w:val="000E4961"/>
    <w:rsid w:val="000E6D28"/>
    <w:rsid w:val="000E7640"/>
    <w:rsid w:val="000F00F3"/>
    <w:rsid w:val="000F0CB4"/>
    <w:rsid w:val="000F0F34"/>
    <w:rsid w:val="000F1682"/>
    <w:rsid w:val="000F4FD7"/>
    <w:rsid w:val="000F6E46"/>
    <w:rsid w:val="000F75C0"/>
    <w:rsid w:val="001005DA"/>
    <w:rsid w:val="0010311E"/>
    <w:rsid w:val="001051FC"/>
    <w:rsid w:val="00106323"/>
    <w:rsid w:val="0011713E"/>
    <w:rsid w:val="0011755E"/>
    <w:rsid w:val="001218D3"/>
    <w:rsid w:val="00121B9E"/>
    <w:rsid w:val="00123A48"/>
    <w:rsid w:val="00133F31"/>
    <w:rsid w:val="00141EDC"/>
    <w:rsid w:val="00143E8C"/>
    <w:rsid w:val="00144C73"/>
    <w:rsid w:val="00151683"/>
    <w:rsid w:val="00154D23"/>
    <w:rsid w:val="001668EA"/>
    <w:rsid w:val="00172A7C"/>
    <w:rsid w:val="00175942"/>
    <w:rsid w:val="00175C6A"/>
    <w:rsid w:val="001767E5"/>
    <w:rsid w:val="00177805"/>
    <w:rsid w:val="00181B8D"/>
    <w:rsid w:val="00182634"/>
    <w:rsid w:val="00185151"/>
    <w:rsid w:val="0019064C"/>
    <w:rsid w:val="00196F0C"/>
    <w:rsid w:val="001A1AD2"/>
    <w:rsid w:val="001A628D"/>
    <w:rsid w:val="001A6333"/>
    <w:rsid w:val="001A641F"/>
    <w:rsid w:val="001A6530"/>
    <w:rsid w:val="001B1168"/>
    <w:rsid w:val="001B2B64"/>
    <w:rsid w:val="001C00D4"/>
    <w:rsid w:val="001C569C"/>
    <w:rsid w:val="001D4486"/>
    <w:rsid w:val="001E021D"/>
    <w:rsid w:val="001E1D04"/>
    <w:rsid w:val="001E5795"/>
    <w:rsid w:val="001F37E4"/>
    <w:rsid w:val="001F3ACF"/>
    <w:rsid w:val="001F498C"/>
    <w:rsid w:val="001F589C"/>
    <w:rsid w:val="002009C7"/>
    <w:rsid w:val="00204D57"/>
    <w:rsid w:val="00207518"/>
    <w:rsid w:val="00207E98"/>
    <w:rsid w:val="002107C7"/>
    <w:rsid w:val="002110EF"/>
    <w:rsid w:val="0021130D"/>
    <w:rsid w:val="002124CF"/>
    <w:rsid w:val="00221885"/>
    <w:rsid w:val="00225D2F"/>
    <w:rsid w:val="0022797A"/>
    <w:rsid w:val="002304FC"/>
    <w:rsid w:val="002314A9"/>
    <w:rsid w:val="002331BA"/>
    <w:rsid w:val="00233F19"/>
    <w:rsid w:val="002417FD"/>
    <w:rsid w:val="00242922"/>
    <w:rsid w:val="0024604C"/>
    <w:rsid w:val="002510A4"/>
    <w:rsid w:val="00254600"/>
    <w:rsid w:val="002554C4"/>
    <w:rsid w:val="002565B9"/>
    <w:rsid w:val="002565F5"/>
    <w:rsid w:val="002619CD"/>
    <w:rsid w:val="002659FD"/>
    <w:rsid w:val="00265C21"/>
    <w:rsid w:val="0026621F"/>
    <w:rsid w:val="00267931"/>
    <w:rsid w:val="00270E64"/>
    <w:rsid w:val="0027152B"/>
    <w:rsid w:val="00272314"/>
    <w:rsid w:val="0027563A"/>
    <w:rsid w:val="002803C9"/>
    <w:rsid w:val="00281103"/>
    <w:rsid w:val="00283EBE"/>
    <w:rsid w:val="00291C09"/>
    <w:rsid w:val="002A0336"/>
    <w:rsid w:val="002A45B5"/>
    <w:rsid w:val="002A4C33"/>
    <w:rsid w:val="002B0EA0"/>
    <w:rsid w:val="002B1AA4"/>
    <w:rsid w:val="002B44D6"/>
    <w:rsid w:val="002B79A4"/>
    <w:rsid w:val="002C0A8B"/>
    <w:rsid w:val="002C2D17"/>
    <w:rsid w:val="002D3C9C"/>
    <w:rsid w:val="002D48A2"/>
    <w:rsid w:val="002E3D07"/>
    <w:rsid w:val="002E6BE1"/>
    <w:rsid w:val="002F2D2D"/>
    <w:rsid w:val="002F3238"/>
    <w:rsid w:val="002F3940"/>
    <w:rsid w:val="002F530D"/>
    <w:rsid w:val="002F6ED3"/>
    <w:rsid w:val="00300A73"/>
    <w:rsid w:val="003027F5"/>
    <w:rsid w:val="00303B62"/>
    <w:rsid w:val="00304A06"/>
    <w:rsid w:val="00310A26"/>
    <w:rsid w:val="00320142"/>
    <w:rsid w:val="0032044A"/>
    <w:rsid w:val="00323230"/>
    <w:rsid w:val="00325413"/>
    <w:rsid w:val="0032561D"/>
    <w:rsid w:val="00326547"/>
    <w:rsid w:val="003270A5"/>
    <w:rsid w:val="00332F46"/>
    <w:rsid w:val="00334801"/>
    <w:rsid w:val="00334BE9"/>
    <w:rsid w:val="00341C29"/>
    <w:rsid w:val="00344EFD"/>
    <w:rsid w:val="00345975"/>
    <w:rsid w:val="00345C33"/>
    <w:rsid w:val="00346322"/>
    <w:rsid w:val="0034696D"/>
    <w:rsid w:val="00346BD3"/>
    <w:rsid w:val="00351092"/>
    <w:rsid w:val="003528EC"/>
    <w:rsid w:val="00357633"/>
    <w:rsid w:val="0036078C"/>
    <w:rsid w:val="00360BC3"/>
    <w:rsid w:val="003624F9"/>
    <w:rsid w:val="00362B3F"/>
    <w:rsid w:val="00363BF0"/>
    <w:rsid w:val="0036496C"/>
    <w:rsid w:val="00365759"/>
    <w:rsid w:val="003671BC"/>
    <w:rsid w:val="00374B2F"/>
    <w:rsid w:val="00374DC6"/>
    <w:rsid w:val="00376B00"/>
    <w:rsid w:val="003778F8"/>
    <w:rsid w:val="00382A6D"/>
    <w:rsid w:val="00383DA3"/>
    <w:rsid w:val="00386A15"/>
    <w:rsid w:val="003875FA"/>
    <w:rsid w:val="0039140E"/>
    <w:rsid w:val="00392949"/>
    <w:rsid w:val="00392F53"/>
    <w:rsid w:val="00392F72"/>
    <w:rsid w:val="003944CA"/>
    <w:rsid w:val="003A0718"/>
    <w:rsid w:val="003A0DAC"/>
    <w:rsid w:val="003A4652"/>
    <w:rsid w:val="003A591E"/>
    <w:rsid w:val="003A7C91"/>
    <w:rsid w:val="003B14E7"/>
    <w:rsid w:val="003B1B08"/>
    <w:rsid w:val="003C7C0E"/>
    <w:rsid w:val="003D2795"/>
    <w:rsid w:val="003D62D7"/>
    <w:rsid w:val="003D62FA"/>
    <w:rsid w:val="003D7551"/>
    <w:rsid w:val="003E4783"/>
    <w:rsid w:val="003E4F28"/>
    <w:rsid w:val="003E6864"/>
    <w:rsid w:val="003F0D15"/>
    <w:rsid w:val="003F1F4F"/>
    <w:rsid w:val="003F22BE"/>
    <w:rsid w:val="003F5213"/>
    <w:rsid w:val="0041732F"/>
    <w:rsid w:val="00417933"/>
    <w:rsid w:val="00432AF6"/>
    <w:rsid w:val="0043348C"/>
    <w:rsid w:val="00434A59"/>
    <w:rsid w:val="0043671F"/>
    <w:rsid w:val="00440B9D"/>
    <w:rsid w:val="00441861"/>
    <w:rsid w:val="004455F2"/>
    <w:rsid w:val="00445B73"/>
    <w:rsid w:val="0045070C"/>
    <w:rsid w:val="0045644C"/>
    <w:rsid w:val="00456873"/>
    <w:rsid w:val="00461DAA"/>
    <w:rsid w:val="00462036"/>
    <w:rsid w:val="004660DF"/>
    <w:rsid w:val="00467206"/>
    <w:rsid w:val="00471E8C"/>
    <w:rsid w:val="0047469D"/>
    <w:rsid w:val="00475396"/>
    <w:rsid w:val="0047633C"/>
    <w:rsid w:val="00476887"/>
    <w:rsid w:val="004804FB"/>
    <w:rsid w:val="00484230"/>
    <w:rsid w:val="00484A31"/>
    <w:rsid w:val="004917A0"/>
    <w:rsid w:val="004961AC"/>
    <w:rsid w:val="00496B13"/>
    <w:rsid w:val="004A0630"/>
    <w:rsid w:val="004A144D"/>
    <w:rsid w:val="004A7A66"/>
    <w:rsid w:val="004B00DD"/>
    <w:rsid w:val="004B2443"/>
    <w:rsid w:val="004B35C6"/>
    <w:rsid w:val="004B782E"/>
    <w:rsid w:val="004C0AA7"/>
    <w:rsid w:val="004C1355"/>
    <w:rsid w:val="004C5597"/>
    <w:rsid w:val="004C6D22"/>
    <w:rsid w:val="004D0986"/>
    <w:rsid w:val="004D1D7D"/>
    <w:rsid w:val="004D2388"/>
    <w:rsid w:val="004D2D0E"/>
    <w:rsid w:val="004D3D01"/>
    <w:rsid w:val="004D48A3"/>
    <w:rsid w:val="004E1BB3"/>
    <w:rsid w:val="004E1FF2"/>
    <w:rsid w:val="004E39F5"/>
    <w:rsid w:val="004F25D7"/>
    <w:rsid w:val="005018B3"/>
    <w:rsid w:val="00502F94"/>
    <w:rsid w:val="00503550"/>
    <w:rsid w:val="00510C8F"/>
    <w:rsid w:val="005130CD"/>
    <w:rsid w:val="0051355A"/>
    <w:rsid w:val="00513CB9"/>
    <w:rsid w:val="00514135"/>
    <w:rsid w:val="00514EC9"/>
    <w:rsid w:val="00515EA7"/>
    <w:rsid w:val="00516F05"/>
    <w:rsid w:val="00522031"/>
    <w:rsid w:val="00524D9D"/>
    <w:rsid w:val="0052638A"/>
    <w:rsid w:val="005329CC"/>
    <w:rsid w:val="00536C46"/>
    <w:rsid w:val="005400CE"/>
    <w:rsid w:val="00542194"/>
    <w:rsid w:val="00550A1B"/>
    <w:rsid w:val="0055146D"/>
    <w:rsid w:val="00554FA9"/>
    <w:rsid w:val="00560021"/>
    <w:rsid w:val="00561B6D"/>
    <w:rsid w:val="005677AB"/>
    <w:rsid w:val="00567C07"/>
    <w:rsid w:val="0057233C"/>
    <w:rsid w:val="00580D87"/>
    <w:rsid w:val="00580EE1"/>
    <w:rsid w:val="005828BE"/>
    <w:rsid w:val="00587139"/>
    <w:rsid w:val="00594D2D"/>
    <w:rsid w:val="005976C9"/>
    <w:rsid w:val="005A496C"/>
    <w:rsid w:val="005A52B7"/>
    <w:rsid w:val="005B0403"/>
    <w:rsid w:val="005B219D"/>
    <w:rsid w:val="005B47B1"/>
    <w:rsid w:val="005B552D"/>
    <w:rsid w:val="005B657D"/>
    <w:rsid w:val="005C15E3"/>
    <w:rsid w:val="005C7496"/>
    <w:rsid w:val="005D6824"/>
    <w:rsid w:val="005E0A29"/>
    <w:rsid w:val="005E5AD3"/>
    <w:rsid w:val="005F0790"/>
    <w:rsid w:val="005F1952"/>
    <w:rsid w:val="005F1B08"/>
    <w:rsid w:val="005F403E"/>
    <w:rsid w:val="005F579E"/>
    <w:rsid w:val="006033A4"/>
    <w:rsid w:val="00607D15"/>
    <w:rsid w:val="00607D46"/>
    <w:rsid w:val="00610306"/>
    <w:rsid w:val="0061299D"/>
    <w:rsid w:val="00612C2B"/>
    <w:rsid w:val="00617E16"/>
    <w:rsid w:val="00620DDA"/>
    <w:rsid w:val="00621251"/>
    <w:rsid w:val="00621B06"/>
    <w:rsid w:val="00622B1E"/>
    <w:rsid w:val="00624CBE"/>
    <w:rsid w:val="00627078"/>
    <w:rsid w:val="006332EE"/>
    <w:rsid w:val="00635706"/>
    <w:rsid w:val="0063599A"/>
    <w:rsid w:val="00637B05"/>
    <w:rsid w:val="00640054"/>
    <w:rsid w:val="0064349C"/>
    <w:rsid w:val="0064749B"/>
    <w:rsid w:val="0065035D"/>
    <w:rsid w:val="00652595"/>
    <w:rsid w:val="00653795"/>
    <w:rsid w:val="00654859"/>
    <w:rsid w:val="006569A3"/>
    <w:rsid w:val="00656E25"/>
    <w:rsid w:val="00663F08"/>
    <w:rsid w:val="0066430A"/>
    <w:rsid w:val="00664B86"/>
    <w:rsid w:val="00671C20"/>
    <w:rsid w:val="006725E9"/>
    <w:rsid w:val="006767F0"/>
    <w:rsid w:val="00676F78"/>
    <w:rsid w:val="006800B8"/>
    <w:rsid w:val="006811FD"/>
    <w:rsid w:val="0068443D"/>
    <w:rsid w:val="00686682"/>
    <w:rsid w:val="00690A80"/>
    <w:rsid w:val="00691AB8"/>
    <w:rsid w:val="006925CE"/>
    <w:rsid w:val="00694675"/>
    <w:rsid w:val="006A7886"/>
    <w:rsid w:val="006B23A9"/>
    <w:rsid w:val="006B29E7"/>
    <w:rsid w:val="006B3E9D"/>
    <w:rsid w:val="006B7EE9"/>
    <w:rsid w:val="006C0E68"/>
    <w:rsid w:val="006C26DF"/>
    <w:rsid w:val="006C3BD6"/>
    <w:rsid w:val="006C5203"/>
    <w:rsid w:val="006C5E0D"/>
    <w:rsid w:val="006C6D56"/>
    <w:rsid w:val="006D5346"/>
    <w:rsid w:val="006E1B95"/>
    <w:rsid w:val="006F0B43"/>
    <w:rsid w:val="006F11DA"/>
    <w:rsid w:val="006F3307"/>
    <w:rsid w:val="00701136"/>
    <w:rsid w:val="007036D1"/>
    <w:rsid w:val="00705226"/>
    <w:rsid w:val="00706B0D"/>
    <w:rsid w:val="0071198A"/>
    <w:rsid w:val="00720FED"/>
    <w:rsid w:val="007223B9"/>
    <w:rsid w:val="0072389A"/>
    <w:rsid w:val="00725777"/>
    <w:rsid w:val="00726729"/>
    <w:rsid w:val="00727EB0"/>
    <w:rsid w:val="0073003E"/>
    <w:rsid w:val="00734E1A"/>
    <w:rsid w:val="00736EEF"/>
    <w:rsid w:val="00740D72"/>
    <w:rsid w:val="00741C9C"/>
    <w:rsid w:val="007423C1"/>
    <w:rsid w:val="00754254"/>
    <w:rsid w:val="007545E0"/>
    <w:rsid w:val="007634F3"/>
    <w:rsid w:val="00767166"/>
    <w:rsid w:val="0077028A"/>
    <w:rsid w:val="00772778"/>
    <w:rsid w:val="00774183"/>
    <w:rsid w:val="00775186"/>
    <w:rsid w:val="00776D94"/>
    <w:rsid w:val="007779B3"/>
    <w:rsid w:val="007801DC"/>
    <w:rsid w:val="00780CC4"/>
    <w:rsid w:val="007856E8"/>
    <w:rsid w:val="0078618A"/>
    <w:rsid w:val="007862F0"/>
    <w:rsid w:val="00792101"/>
    <w:rsid w:val="00795550"/>
    <w:rsid w:val="0079557D"/>
    <w:rsid w:val="00795927"/>
    <w:rsid w:val="00796215"/>
    <w:rsid w:val="007A41DF"/>
    <w:rsid w:val="007A427A"/>
    <w:rsid w:val="007B0C0B"/>
    <w:rsid w:val="007B55D5"/>
    <w:rsid w:val="007B7706"/>
    <w:rsid w:val="007D22D7"/>
    <w:rsid w:val="007D3D0C"/>
    <w:rsid w:val="007D3E98"/>
    <w:rsid w:val="007D6F42"/>
    <w:rsid w:val="007D7535"/>
    <w:rsid w:val="007E1F0F"/>
    <w:rsid w:val="007E386A"/>
    <w:rsid w:val="007E4B19"/>
    <w:rsid w:val="007E51EB"/>
    <w:rsid w:val="007F1810"/>
    <w:rsid w:val="007F44FF"/>
    <w:rsid w:val="008006D3"/>
    <w:rsid w:val="008017A5"/>
    <w:rsid w:val="008022A6"/>
    <w:rsid w:val="008063D7"/>
    <w:rsid w:val="00807CD4"/>
    <w:rsid w:val="00810162"/>
    <w:rsid w:val="00812E2B"/>
    <w:rsid w:val="00816533"/>
    <w:rsid w:val="0081751F"/>
    <w:rsid w:val="0082120A"/>
    <w:rsid w:val="00821888"/>
    <w:rsid w:val="008322CA"/>
    <w:rsid w:val="00841E69"/>
    <w:rsid w:val="008441EC"/>
    <w:rsid w:val="00844E80"/>
    <w:rsid w:val="00861E58"/>
    <w:rsid w:val="00865602"/>
    <w:rsid w:val="00876925"/>
    <w:rsid w:val="008772D0"/>
    <w:rsid w:val="00882BEE"/>
    <w:rsid w:val="00883366"/>
    <w:rsid w:val="00886504"/>
    <w:rsid w:val="008921E0"/>
    <w:rsid w:val="00893CFA"/>
    <w:rsid w:val="00895F07"/>
    <w:rsid w:val="00896797"/>
    <w:rsid w:val="008A2B79"/>
    <w:rsid w:val="008A43E4"/>
    <w:rsid w:val="008A5E2C"/>
    <w:rsid w:val="008A6488"/>
    <w:rsid w:val="008A74BE"/>
    <w:rsid w:val="008B1E0C"/>
    <w:rsid w:val="008B334B"/>
    <w:rsid w:val="008C0056"/>
    <w:rsid w:val="008C01C1"/>
    <w:rsid w:val="008C0EBC"/>
    <w:rsid w:val="008C41E0"/>
    <w:rsid w:val="008C6DCA"/>
    <w:rsid w:val="008C7635"/>
    <w:rsid w:val="008D030F"/>
    <w:rsid w:val="008D27BC"/>
    <w:rsid w:val="008D51D6"/>
    <w:rsid w:val="008D6137"/>
    <w:rsid w:val="008D657E"/>
    <w:rsid w:val="008D6E14"/>
    <w:rsid w:val="008E1213"/>
    <w:rsid w:val="008E39B6"/>
    <w:rsid w:val="008E5BD5"/>
    <w:rsid w:val="008E71B6"/>
    <w:rsid w:val="008F0650"/>
    <w:rsid w:val="008F57EA"/>
    <w:rsid w:val="008F7480"/>
    <w:rsid w:val="009027F7"/>
    <w:rsid w:val="00903BED"/>
    <w:rsid w:val="00905641"/>
    <w:rsid w:val="00914154"/>
    <w:rsid w:val="00915324"/>
    <w:rsid w:val="00915C89"/>
    <w:rsid w:val="00920F62"/>
    <w:rsid w:val="00923502"/>
    <w:rsid w:val="00925E06"/>
    <w:rsid w:val="00927024"/>
    <w:rsid w:val="00932345"/>
    <w:rsid w:val="0093246A"/>
    <w:rsid w:val="0093321F"/>
    <w:rsid w:val="009341FF"/>
    <w:rsid w:val="009415B4"/>
    <w:rsid w:val="00945263"/>
    <w:rsid w:val="00945FF8"/>
    <w:rsid w:val="009477AE"/>
    <w:rsid w:val="00954225"/>
    <w:rsid w:val="0095647B"/>
    <w:rsid w:val="009565BB"/>
    <w:rsid w:val="0095763C"/>
    <w:rsid w:val="00965174"/>
    <w:rsid w:val="0096577E"/>
    <w:rsid w:val="00973A10"/>
    <w:rsid w:val="0097710B"/>
    <w:rsid w:val="00981555"/>
    <w:rsid w:val="00983E59"/>
    <w:rsid w:val="00990588"/>
    <w:rsid w:val="009925DF"/>
    <w:rsid w:val="0099373E"/>
    <w:rsid w:val="00994082"/>
    <w:rsid w:val="00994B51"/>
    <w:rsid w:val="00995CE4"/>
    <w:rsid w:val="009A5A4B"/>
    <w:rsid w:val="009A7073"/>
    <w:rsid w:val="009A7799"/>
    <w:rsid w:val="009A7FDC"/>
    <w:rsid w:val="009B1E0F"/>
    <w:rsid w:val="009B6EEF"/>
    <w:rsid w:val="009C557B"/>
    <w:rsid w:val="009C68D9"/>
    <w:rsid w:val="009C6ED7"/>
    <w:rsid w:val="009D64B4"/>
    <w:rsid w:val="009E12ED"/>
    <w:rsid w:val="009F48AF"/>
    <w:rsid w:val="00A026ED"/>
    <w:rsid w:val="00A03F68"/>
    <w:rsid w:val="00A05BD6"/>
    <w:rsid w:val="00A07DA1"/>
    <w:rsid w:val="00A10D86"/>
    <w:rsid w:val="00A17693"/>
    <w:rsid w:val="00A20233"/>
    <w:rsid w:val="00A2079F"/>
    <w:rsid w:val="00A27BC9"/>
    <w:rsid w:val="00A27FCF"/>
    <w:rsid w:val="00A325A2"/>
    <w:rsid w:val="00A33412"/>
    <w:rsid w:val="00A33EE7"/>
    <w:rsid w:val="00A37FBB"/>
    <w:rsid w:val="00A4202F"/>
    <w:rsid w:val="00A42214"/>
    <w:rsid w:val="00A53231"/>
    <w:rsid w:val="00A54DFB"/>
    <w:rsid w:val="00A55B53"/>
    <w:rsid w:val="00A564BF"/>
    <w:rsid w:val="00A5658D"/>
    <w:rsid w:val="00A6384F"/>
    <w:rsid w:val="00A653F0"/>
    <w:rsid w:val="00A701B8"/>
    <w:rsid w:val="00A719F3"/>
    <w:rsid w:val="00A726B5"/>
    <w:rsid w:val="00A732AC"/>
    <w:rsid w:val="00A7494F"/>
    <w:rsid w:val="00A87E4A"/>
    <w:rsid w:val="00A9197F"/>
    <w:rsid w:val="00A939FC"/>
    <w:rsid w:val="00A95839"/>
    <w:rsid w:val="00AB2536"/>
    <w:rsid w:val="00AB51E9"/>
    <w:rsid w:val="00AC0422"/>
    <w:rsid w:val="00AC3532"/>
    <w:rsid w:val="00AC4777"/>
    <w:rsid w:val="00AC73DC"/>
    <w:rsid w:val="00AD124B"/>
    <w:rsid w:val="00AD13DA"/>
    <w:rsid w:val="00AD67ED"/>
    <w:rsid w:val="00AE0A02"/>
    <w:rsid w:val="00AE3281"/>
    <w:rsid w:val="00AE3DAD"/>
    <w:rsid w:val="00AE50B9"/>
    <w:rsid w:val="00AE6A19"/>
    <w:rsid w:val="00AF158C"/>
    <w:rsid w:val="00AF3456"/>
    <w:rsid w:val="00AF6FE8"/>
    <w:rsid w:val="00B0059F"/>
    <w:rsid w:val="00B0395D"/>
    <w:rsid w:val="00B0582A"/>
    <w:rsid w:val="00B140AC"/>
    <w:rsid w:val="00B15713"/>
    <w:rsid w:val="00B16D47"/>
    <w:rsid w:val="00B179CD"/>
    <w:rsid w:val="00B21E54"/>
    <w:rsid w:val="00B250D8"/>
    <w:rsid w:val="00B33B8A"/>
    <w:rsid w:val="00B367E7"/>
    <w:rsid w:val="00B40555"/>
    <w:rsid w:val="00B4276A"/>
    <w:rsid w:val="00B461F5"/>
    <w:rsid w:val="00B4692A"/>
    <w:rsid w:val="00B515AF"/>
    <w:rsid w:val="00B54D97"/>
    <w:rsid w:val="00B57E6B"/>
    <w:rsid w:val="00B62124"/>
    <w:rsid w:val="00B64813"/>
    <w:rsid w:val="00B65A86"/>
    <w:rsid w:val="00B66320"/>
    <w:rsid w:val="00B66676"/>
    <w:rsid w:val="00B75452"/>
    <w:rsid w:val="00B76A1B"/>
    <w:rsid w:val="00B7796D"/>
    <w:rsid w:val="00B77C53"/>
    <w:rsid w:val="00B81E49"/>
    <w:rsid w:val="00B85893"/>
    <w:rsid w:val="00B862EA"/>
    <w:rsid w:val="00B87326"/>
    <w:rsid w:val="00B87485"/>
    <w:rsid w:val="00B9073D"/>
    <w:rsid w:val="00BA6B0B"/>
    <w:rsid w:val="00BB3959"/>
    <w:rsid w:val="00BB642B"/>
    <w:rsid w:val="00BB7C6C"/>
    <w:rsid w:val="00BC4357"/>
    <w:rsid w:val="00BC484E"/>
    <w:rsid w:val="00BD489D"/>
    <w:rsid w:val="00BE0EC6"/>
    <w:rsid w:val="00BE148B"/>
    <w:rsid w:val="00BE3396"/>
    <w:rsid w:val="00BE3D05"/>
    <w:rsid w:val="00BE413B"/>
    <w:rsid w:val="00BE6D5F"/>
    <w:rsid w:val="00BE6E84"/>
    <w:rsid w:val="00BF560F"/>
    <w:rsid w:val="00BF57A7"/>
    <w:rsid w:val="00BF6664"/>
    <w:rsid w:val="00BF78A3"/>
    <w:rsid w:val="00C0052E"/>
    <w:rsid w:val="00C03AB2"/>
    <w:rsid w:val="00C10600"/>
    <w:rsid w:val="00C10B68"/>
    <w:rsid w:val="00C11F4D"/>
    <w:rsid w:val="00C12007"/>
    <w:rsid w:val="00C240DB"/>
    <w:rsid w:val="00C24BB0"/>
    <w:rsid w:val="00C24EE5"/>
    <w:rsid w:val="00C25901"/>
    <w:rsid w:val="00C265D5"/>
    <w:rsid w:val="00C27E77"/>
    <w:rsid w:val="00C32377"/>
    <w:rsid w:val="00C326B4"/>
    <w:rsid w:val="00C32B4E"/>
    <w:rsid w:val="00C32F03"/>
    <w:rsid w:val="00C360E4"/>
    <w:rsid w:val="00C4591B"/>
    <w:rsid w:val="00C46971"/>
    <w:rsid w:val="00C51DA7"/>
    <w:rsid w:val="00C55B21"/>
    <w:rsid w:val="00C56D56"/>
    <w:rsid w:val="00C5797C"/>
    <w:rsid w:val="00C57CA9"/>
    <w:rsid w:val="00C611FB"/>
    <w:rsid w:val="00C629C8"/>
    <w:rsid w:val="00C62FD8"/>
    <w:rsid w:val="00C65522"/>
    <w:rsid w:val="00C67A17"/>
    <w:rsid w:val="00C761F4"/>
    <w:rsid w:val="00C815D3"/>
    <w:rsid w:val="00C82F8A"/>
    <w:rsid w:val="00C878ED"/>
    <w:rsid w:val="00C91C5D"/>
    <w:rsid w:val="00C93382"/>
    <w:rsid w:val="00C97D27"/>
    <w:rsid w:val="00CA0F75"/>
    <w:rsid w:val="00CA102A"/>
    <w:rsid w:val="00CA32D5"/>
    <w:rsid w:val="00CC0BD1"/>
    <w:rsid w:val="00CC2A3F"/>
    <w:rsid w:val="00CC4004"/>
    <w:rsid w:val="00CC47D0"/>
    <w:rsid w:val="00CC49D4"/>
    <w:rsid w:val="00CC4D94"/>
    <w:rsid w:val="00CC551A"/>
    <w:rsid w:val="00CD36AB"/>
    <w:rsid w:val="00CD6FFC"/>
    <w:rsid w:val="00CE088D"/>
    <w:rsid w:val="00CE0D8F"/>
    <w:rsid w:val="00CE20D6"/>
    <w:rsid w:val="00CE7960"/>
    <w:rsid w:val="00CF16D8"/>
    <w:rsid w:val="00CF19DA"/>
    <w:rsid w:val="00CF39C1"/>
    <w:rsid w:val="00CF41D9"/>
    <w:rsid w:val="00CF49D4"/>
    <w:rsid w:val="00D02F7F"/>
    <w:rsid w:val="00D03457"/>
    <w:rsid w:val="00D04961"/>
    <w:rsid w:val="00D06CFB"/>
    <w:rsid w:val="00D10437"/>
    <w:rsid w:val="00D15942"/>
    <w:rsid w:val="00D17FF0"/>
    <w:rsid w:val="00D20E5E"/>
    <w:rsid w:val="00D26221"/>
    <w:rsid w:val="00D30C7B"/>
    <w:rsid w:val="00D36BF8"/>
    <w:rsid w:val="00D41E24"/>
    <w:rsid w:val="00D46268"/>
    <w:rsid w:val="00D52FA1"/>
    <w:rsid w:val="00D55E3E"/>
    <w:rsid w:val="00D608DC"/>
    <w:rsid w:val="00D61235"/>
    <w:rsid w:val="00D636F5"/>
    <w:rsid w:val="00D63A43"/>
    <w:rsid w:val="00D70A22"/>
    <w:rsid w:val="00D70AD0"/>
    <w:rsid w:val="00D8170F"/>
    <w:rsid w:val="00D86E02"/>
    <w:rsid w:val="00D87A23"/>
    <w:rsid w:val="00D90E1F"/>
    <w:rsid w:val="00D9265C"/>
    <w:rsid w:val="00D933AF"/>
    <w:rsid w:val="00D9455A"/>
    <w:rsid w:val="00D952AA"/>
    <w:rsid w:val="00D95C3D"/>
    <w:rsid w:val="00D974DF"/>
    <w:rsid w:val="00D97E03"/>
    <w:rsid w:val="00DA1E96"/>
    <w:rsid w:val="00DA7EAC"/>
    <w:rsid w:val="00DB5614"/>
    <w:rsid w:val="00DB6A38"/>
    <w:rsid w:val="00DC3697"/>
    <w:rsid w:val="00DC4F6C"/>
    <w:rsid w:val="00DD138C"/>
    <w:rsid w:val="00DD29A1"/>
    <w:rsid w:val="00DD4C53"/>
    <w:rsid w:val="00DD6CC6"/>
    <w:rsid w:val="00DE18A0"/>
    <w:rsid w:val="00DE2B71"/>
    <w:rsid w:val="00DE5CB0"/>
    <w:rsid w:val="00DE6451"/>
    <w:rsid w:val="00DF2C82"/>
    <w:rsid w:val="00DF68E0"/>
    <w:rsid w:val="00E02B66"/>
    <w:rsid w:val="00E05E90"/>
    <w:rsid w:val="00E072D0"/>
    <w:rsid w:val="00E07A6A"/>
    <w:rsid w:val="00E13137"/>
    <w:rsid w:val="00E13AEF"/>
    <w:rsid w:val="00E156D1"/>
    <w:rsid w:val="00E248BA"/>
    <w:rsid w:val="00E2567C"/>
    <w:rsid w:val="00E30D1B"/>
    <w:rsid w:val="00E31374"/>
    <w:rsid w:val="00E32E87"/>
    <w:rsid w:val="00E338CF"/>
    <w:rsid w:val="00E3451C"/>
    <w:rsid w:val="00E37ADB"/>
    <w:rsid w:val="00E41F28"/>
    <w:rsid w:val="00E42D45"/>
    <w:rsid w:val="00E52395"/>
    <w:rsid w:val="00E5412A"/>
    <w:rsid w:val="00E54912"/>
    <w:rsid w:val="00E62C6B"/>
    <w:rsid w:val="00E64FEE"/>
    <w:rsid w:val="00E65B06"/>
    <w:rsid w:val="00E71F3F"/>
    <w:rsid w:val="00E72751"/>
    <w:rsid w:val="00E744FA"/>
    <w:rsid w:val="00E74502"/>
    <w:rsid w:val="00E77984"/>
    <w:rsid w:val="00E82CF5"/>
    <w:rsid w:val="00E86AA4"/>
    <w:rsid w:val="00E91182"/>
    <w:rsid w:val="00E93D68"/>
    <w:rsid w:val="00E96B08"/>
    <w:rsid w:val="00EA7484"/>
    <w:rsid w:val="00EB0BA5"/>
    <w:rsid w:val="00EB21CC"/>
    <w:rsid w:val="00EB67B1"/>
    <w:rsid w:val="00EC1A84"/>
    <w:rsid w:val="00EC3A2B"/>
    <w:rsid w:val="00EC4533"/>
    <w:rsid w:val="00ED0AD9"/>
    <w:rsid w:val="00ED0EA2"/>
    <w:rsid w:val="00ED418C"/>
    <w:rsid w:val="00ED506B"/>
    <w:rsid w:val="00ED5C39"/>
    <w:rsid w:val="00ED7BE9"/>
    <w:rsid w:val="00EE09F9"/>
    <w:rsid w:val="00EE1E79"/>
    <w:rsid w:val="00EE60CC"/>
    <w:rsid w:val="00EF116F"/>
    <w:rsid w:val="00EF6037"/>
    <w:rsid w:val="00EF61C5"/>
    <w:rsid w:val="00F05027"/>
    <w:rsid w:val="00F1346D"/>
    <w:rsid w:val="00F1458A"/>
    <w:rsid w:val="00F16CE2"/>
    <w:rsid w:val="00F16E35"/>
    <w:rsid w:val="00F21E10"/>
    <w:rsid w:val="00F21EC6"/>
    <w:rsid w:val="00F22AFB"/>
    <w:rsid w:val="00F302D5"/>
    <w:rsid w:val="00F3080B"/>
    <w:rsid w:val="00F330BA"/>
    <w:rsid w:val="00F36A32"/>
    <w:rsid w:val="00F404F5"/>
    <w:rsid w:val="00F425AA"/>
    <w:rsid w:val="00F471C1"/>
    <w:rsid w:val="00F52DE8"/>
    <w:rsid w:val="00F53A1D"/>
    <w:rsid w:val="00F54CF9"/>
    <w:rsid w:val="00F55F6C"/>
    <w:rsid w:val="00F56D45"/>
    <w:rsid w:val="00F61C29"/>
    <w:rsid w:val="00F621BA"/>
    <w:rsid w:val="00F718AB"/>
    <w:rsid w:val="00F860E0"/>
    <w:rsid w:val="00F902D7"/>
    <w:rsid w:val="00F90ECF"/>
    <w:rsid w:val="00F93C02"/>
    <w:rsid w:val="00F95023"/>
    <w:rsid w:val="00FA3DB5"/>
    <w:rsid w:val="00FB5BB3"/>
    <w:rsid w:val="00FB63E4"/>
    <w:rsid w:val="00FC237F"/>
    <w:rsid w:val="00FC50A1"/>
    <w:rsid w:val="00FD2A3C"/>
    <w:rsid w:val="00FE1C34"/>
    <w:rsid w:val="00FE58E2"/>
    <w:rsid w:val="00FE78C5"/>
    <w:rsid w:val="00FF1C88"/>
    <w:rsid w:val="00FF1F88"/>
    <w:rsid w:val="00FF2618"/>
    <w:rsid w:val="00FF308D"/>
    <w:rsid w:val="00FF7070"/>
    <w:rsid w:val="00FF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4E11FB"/>
  <w14:defaultImageDpi w14:val="0"/>
  <w15:docId w15:val="{EA73BA99-7589-43DD-AE4E-0A382CCD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B51"/>
    <w:pPr>
      <w:spacing w:after="100" w:afterAutospacing="1" w:line="276" w:lineRule="auto"/>
      <w:jc w:val="both"/>
    </w:pPr>
    <w:rPr>
      <w:rFonts w:ascii="Arial" w:hAnsi="Arial" w:cs="Arial"/>
      <w:sz w:val="22"/>
      <w:szCs w:val="22"/>
      <w:lang w:eastAsia="en-US"/>
    </w:rPr>
  </w:style>
  <w:style w:type="paragraph" w:styleId="Heading1">
    <w:name w:val="heading 1"/>
    <w:aliases w:val="Numbered - 1"/>
    <w:basedOn w:val="Normal"/>
    <w:next w:val="Normal"/>
    <w:link w:val="Heading1Char"/>
    <w:uiPriority w:val="9"/>
    <w:qFormat/>
    <w:rsid w:val="0068443D"/>
    <w:pPr>
      <w:keepNext/>
      <w:numPr>
        <w:numId w:val="1"/>
      </w:numPr>
      <w:tabs>
        <w:tab w:val="num" w:pos="5039"/>
      </w:tabs>
      <w:ind w:left="357" w:hanging="357"/>
      <w:outlineLvl w:val="0"/>
    </w:pPr>
    <w:rPr>
      <w:b/>
      <w:bCs/>
      <w:kern w:val="32"/>
    </w:rPr>
  </w:style>
  <w:style w:type="paragraph" w:styleId="Heading2">
    <w:name w:val="heading 2"/>
    <w:aliases w:val="Numbered - 2"/>
    <w:basedOn w:val="Normal"/>
    <w:next w:val="Normal"/>
    <w:link w:val="Heading2Char"/>
    <w:uiPriority w:val="9"/>
    <w:qFormat/>
    <w:rsid w:val="00DD138C"/>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1051FC"/>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A9197F"/>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locked/>
    <w:rPr>
      <w:rFonts w:ascii="Arial" w:hAnsi="Arial"/>
      <w:b/>
      <w:kern w:val="32"/>
      <w:sz w:val="22"/>
      <w:lang w:val="x-none" w:eastAsia="en-US"/>
    </w:rPr>
  </w:style>
  <w:style w:type="character" w:customStyle="1" w:styleId="Heading2Char">
    <w:name w:val="Heading 2 Char"/>
    <w:aliases w:val="Numbered - 2 Char"/>
    <w:basedOn w:val="DefaultParagraphFont"/>
    <w:link w:val="Heading2"/>
    <w:uiPriority w:val="9"/>
    <w:semiHidden/>
    <w:locked/>
    <w:rPr>
      <w:rFonts w:ascii="Cambria" w:hAnsi="Cambria"/>
      <w:b/>
      <w:i/>
      <w:sz w:val="28"/>
      <w:lang w:val="x-none" w:eastAsia="en-US"/>
    </w:rPr>
  </w:style>
  <w:style w:type="character" w:customStyle="1" w:styleId="Heading3Char">
    <w:name w:val="Heading 3 Char"/>
    <w:basedOn w:val="DefaultParagraphFont"/>
    <w:link w:val="Heading3"/>
    <w:uiPriority w:val="9"/>
    <w:locked/>
    <w:rsid w:val="001051FC"/>
    <w:rPr>
      <w:rFonts w:ascii="Cambria" w:hAnsi="Cambria"/>
      <w:b/>
      <w:sz w:val="26"/>
      <w:lang w:val="x-none" w:eastAsia="en-US"/>
    </w:rPr>
  </w:style>
  <w:style w:type="character" w:customStyle="1" w:styleId="Heading4Char">
    <w:name w:val="Heading 4 Char"/>
    <w:basedOn w:val="DefaultParagraphFont"/>
    <w:link w:val="Heading4"/>
    <w:uiPriority w:val="9"/>
    <w:semiHidden/>
    <w:locked/>
    <w:rsid w:val="00A9197F"/>
    <w:rPr>
      <w:rFonts w:ascii="Calibri" w:hAnsi="Calibri"/>
      <w:b/>
      <w:sz w:val="28"/>
      <w:lang w:val="x-none" w:eastAsia="en-US"/>
    </w:rPr>
  </w:style>
  <w:style w:type="paragraph" w:styleId="Header">
    <w:name w:val="header"/>
    <w:basedOn w:val="Normal"/>
    <w:link w:val="HeaderChar"/>
    <w:uiPriority w:val="99"/>
    <w:rsid w:val="00E86AA4"/>
    <w:pPr>
      <w:tabs>
        <w:tab w:val="center" w:pos="4153"/>
        <w:tab w:val="right" w:pos="8306"/>
      </w:tabs>
    </w:pPr>
  </w:style>
  <w:style w:type="character" w:customStyle="1" w:styleId="HeaderChar">
    <w:name w:val="Header Char"/>
    <w:basedOn w:val="DefaultParagraphFont"/>
    <w:link w:val="Header"/>
    <w:uiPriority w:val="99"/>
    <w:locked/>
    <w:rsid w:val="00795927"/>
    <w:rPr>
      <w:rFonts w:ascii="Arial" w:hAnsi="Arial"/>
      <w:sz w:val="22"/>
      <w:lang w:val="x-none" w:eastAsia="en-US"/>
    </w:rPr>
  </w:style>
  <w:style w:type="paragraph" w:styleId="Footer">
    <w:name w:val="footer"/>
    <w:basedOn w:val="Normal"/>
    <w:link w:val="FooterChar"/>
    <w:uiPriority w:val="99"/>
    <w:rsid w:val="00E86AA4"/>
    <w:pPr>
      <w:tabs>
        <w:tab w:val="center" w:pos="4153"/>
        <w:tab w:val="right" w:pos="8306"/>
      </w:tabs>
    </w:pPr>
  </w:style>
  <w:style w:type="character" w:customStyle="1" w:styleId="FooterChar">
    <w:name w:val="Footer Char"/>
    <w:basedOn w:val="DefaultParagraphFont"/>
    <w:link w:val="Footer"/>
    <w:uiPriority w:val="99"/>
    <w:locked/>
    <w:rsid w:val="00795927"/>
    <w:rPr>
      <w:rFonts w:ascii="Arial" w:hAnsi="Arial"/>
      <w:sz w:val="22"/>
      <w:lang w:val="x-none" w:eastAsia="en-US"/>
    </w:rPr>
  </w:style>
  <w:style w:type="character" w:styleId="PageNumber">
    <w:name w:val="page number"/>
    <w:basedOn w:val="DefaultParagraphFont"/>
    <w:uiPriority w:val="99"/>
    <w:rsid w:val="00E86AA4"/>
  </w:style>
  <w:style w:type="paragraph" w:styleId="ListParagraph">
    <w:name w:val="List Paragraph"/>
    <w:basedOn w:val="Normal"/>
    <w:uiPriority w:val="34"/>
    <w:qFormat/>
    <w:rsid w:val="00DD138C"/>
    <w:pPr>
      <w:suppressAutoHyphens/>
      <w:spacing w:after="200"/>
      <w:ind w:left="720"/>
    </w:pPr>
    <w:rPr>
      <w:rFonts w:ascii="Calibri" w:hAnsi="Calibri" w:cs="Calibri"/>
      <w:lang w:val="en-US" w:eastAsia="ar-SA"/>
    </w:rPr>
  </w:style>
  <w:style w:type="paragraph" w:customStyle="1" w:styleId="Default">
    <w:name w:val="Default"/>
    <w:rsid w:val="00DD138C"/>
    <w:pPr>
      <w:autoSpaceDE w:val="0"/>
      <w:autoSpaceDN w:val="0"/>
      <w:adjustRightInd w:val="0"/>
      <w:spacing w:after="100" w:afterAutospacing="1" w:line="276" w:lineRule="auto"/>
      <w:jc w:val="both"/>
    </w:pPr>
    <w:rPr>
      <w:rFonts w:ascii="Arial" w:hAnsi="Arial" w:cs="Arial"/>
      <w:color w:val="000000"/>
      <w:sz w:val="24"/>
      <w:szCs w:val="24"/>
    </w:rPr>
  </w:style>
  <w:style w:type="character" w:styleId="Hyperlink">
    <w:name w:val="Hyperlink"/>
    <w:basedOn w:val="DefaultParagraphFont"/>
    <w:uiPriority w:val="99"/>
    <w:rsid w:val="00DD138C"/>
    <w:rPr>
      <w:color w:val="0000FF"/>
      <w:u w:val="single"/>
    </w:rPr>
  </w:style>
  <w:style w:type="character" w:styleId="FollowedHyperlink">
    <w:name w:val="FollowedHyperlink"/>
    <w:basedOn w:val="DefaultParagraphFont"/>
    <w:uiPriority w:val="99"/>
    <w:rsid w:val="008017A5"/>
    <w:rPr>
      <w:color w:val="800080"/>
      <w:u w:val="single"/>
    </w:rPr>
  </w:style>
  <w:style w:type="paragraph" w:styleId="TOC1">
    <w:name w:val="toc 1"/>
    <w:basedOn w:val="Normal"/>
    <w:next w:val="Normal"/>
    <w:autoRedefine/>
    <w:uiPriority w:val="39"/>
    <w:rsid w:val="000A1D4B"/>
    <w:pPr>
      <w:tabs>
        <w:tab w:val="left" w:pos="567"/>
        <w:tab w:val="right" w:leader="dot" w:pos="9072"/>
      </w:tabs>
      <w:spacing w:line="360" w:lineRule="auto"/>
      <w:ind w:left="567" w:right="848" w:hanging="567"/>
    </w:pPr>
  </w:style>
  <w:style w:type="paragraph" w:customStyle="1" w:styleId="HeaderOdd">
    <w:name w:val="Header Odd"/>
    <w:basedOn w:val="NoSpacing"/>
    <w:qFormat/>
    <w:rsid w:val="00795927"/>
    <w:pPr>
      <w:pBdr>
        <w:bottom w:val="single" w:sz="4" w:space="1" w:color="4F81BD"/>
      </w:pBdr>
      <w:jc w:val="right"/>
    </w:pPr>
    <w:rPr>
      <w:rFonts w:ascii="Calibri" w:hAnsi="Calibri" w:cs="Times New Roman"/>
      <w:b/>
      <w:color w:val="1F497D"/>
      <w:sz w:val="20"/>
      <w:szCs w:val="20"/>
      <w:lang w:val="en-US" w:eastAsia="ja-JP"/>
    </w:rPr>
  </w:style>
  <w:style w:type="paragraph" w:styleId="NoSpacing">
    <w:name w:val="No Spacing"/>
    <w:uiPriority w:val="1"/>
    <w:qFormat/>
    <w:rsid w:val="00795927"/>
    <w:pPr>
      <w:spacing w:after="100" w:afterAutospacing="1" w:line="276" w:lineRule="auto"/>
      <w:jc w:val="both"/>
    </w:pPr>
    <w:rPr>
      <w:rFonts w:ascii="Arial" w:hAnsi="Arial" w:cs="Arial"/>
      <w:sz w:val="22"/>
      <w:szCs w:val="22"/>
      <w:lang w:eastAsia="en-US"/>
    </w:rPr>
  </w:style>
  <w:style w:type="paragraph" w:styleId="BalloonText">
    <w:name w:val="Balloon Text"/>
    <w:basedOn w:val="Normal"/>
    <w:link w:val="BalloonTextChar"/>
    <w:uiPriority w:val="99"/>
    <w:rsid w:val="0086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65602"/>
    <w:rPr>
      <w:rFonts w:ascii="Tahoma" w:hAnsi="Tahoma"/>
      <w:sz w:val="16"/>
      <w:lang w:val="x-none" w:eastAsia="en-US"/>
    </w:rPr>
  </w:style>
  <w:style w:type="paragraph" w:styleId="Revision">
    <w:name w:val="Revision"/>
    <w:hidden/>
    <w:uiPriority w:val="99"/>
    <w:semiHidden/>
    <w:rsid w:val="00865602"/>
    <w:pPr>
      <w:spacing w:after="100" w:afterAutospacing="1" w:line="276" w:lineRule="auto"/>
      <w:jc w:val="both"/>
    </w:pPr>
    <w:rPr>
      <w:rFonts w:ascii="Arial" w:hAnsi="Arial" w:cs="Arial"/>
      <w:sz w:val="22"/>
      <w:szCs w:val="22"/>
      <w:lang w:eastAsia="en-US"/>
    </w:rPr>
  </w:style>
  <w:style w:type="character" w:styleId="CommentReference">
    <w:name w:val="annotation reference"/>
    <w:basedOn w:val="DefaultParagraphFont"/>
    <w:uiPriority w:val="99"/>
    <w:rsid w:val="00915324"/>
    <w:rPr>
      <w:sz w:val="16"/>
    </w:rPr>
  </w:style>
  <w:style w:type="paragraph" w:styleId="CommentText">
    <w:name w:val="annotation text"/>
    <w:basedOn w:val="Normal"/>
    <w:link w:val="CommentTextChar"/>
    <w:uiPriority w:val="99"/>
    <w:rsid w:val="00915324"/>
    <w:rPr>
      <w:sz w:val="20"/>
      <w:szCs w:val="20"/>
    </w:rPr>
  </w:style>
  <w:style w:type="character" w:customStyle="1" w:styleId="CommentTextChar">
    <w:name w:val="Comment Text Char"/>
    <w:basedOn w:val="DefaultParagraphFont"/>
    <w:link w:val="CommentText"/>
    <w:uiPriority w:val="99"/>
    <w:locked/>
    <w:rsid w:val="00915324"/>
    <w:rPr>
      <w:rFonts w:ascii="Arial" w:hAnsi="Arial"/>
      <w:lang w:val="x-none" w:eastAsia="en-US"/>
    </w:rPr>
  </w:style>
  <w:style w:type="paragraph" w:styleId="CommentSubject">
    <w:name w:val="annotation subject"/>
    <w:basedOn w:val="CommentText"/>
    <w:next w:val="CommentText"/>
    <w:link w:val="CommentSubjectChar"/>
    <w:uiPriority w:val="99"/>
    <w:rsid w:val="00915324"/>
    <w:rPr>
      <w:b/>
      <w:bCs/>
    </w:rPr>
  </w:style>
  <w:style w:type="character" w:customStyle="1" w:styleId="CommentSubjectChar">
    <w:name w:val="Comment Subject Char"/>
    <w:basedOn w:val="CommentTextChar"/>
    <w:link w:val="CommentSubject"/>
    <w:uiPriority w:val="99"/>
    <w:locked/>
    <w:rsid w:val="00915324"/>
    <w:rPr>
      <w:rFonts w:ascii="Arial" w:hAnsi="Arial"/>
      <w:b/>
      <w:lang w:val="x-none" w:eastAsia="en-US"/>
    </w:rPr>
  </w:style>
  <w:style w:type="paragraph" w:styleId="Title">
    <w:name w:val="Title"/>
    <w:basedOn w:val="Normal"/>
    <w:link w:val="TitleChar"/>
    <w:uiPriority w:val="10"/>
    <w:qFormat/>
    <w:rsid w:val="00BE6D5F"/>
    <w:pPr>
      <w:spacing w:after="0" w:line="240" w:lineRule="auto"/>
      <w:jc w:val="center"/>
    </w:pPr>
    <w:rPr>
      <w:b/>
      <w:bCs/>
      <w:sz w:val="20"/>
      <w:szCs w:val="24"/>
    </w:rPr>
  </w:style>
  <w:style w:type="character" w:customStyle="1" w:styleId="TitleChar">
    <w:name w:val="Title Char"/>
    <w:basedOn w:val="DefaultParagraphFont"/>
    <w:link w:val="Title"/>
    <w:uiPriority w:val="10"/>
    <w:locked/>
    <w:rsid w:val="00BE6D5F"/>
    <w:rPr>
      <w:rFonts w:ascii="Arial" w:hAnsi="Arial"/>
      <w:b/>
      <w:sz w:val="24"/>
      <w:lang w:val="x-none" w:eastAsia="en-US"/>
    </w:rPr>
  </w:style>
  <w:style w:type="paragraph" w:styleId="BodyTextIndent">
    <w:name w:val="Body Text Indent"/>
    <w:basedOn w:val="Normal"/>
    <w:link w:val="BodyTextIndentChar"/>
    <w:uiPriority w:val="99"/>
    <w:rsid w:val="00656E25"/>
    <w:pPr>
      <w:ind w:left="709" w:hanging="709"/>
    </w:pPr>
  </w:style>
  <w:style w:type="character" w:customStyle="1" w:styleId="BodyTextIndentChar">
    <w:name w:val="Body Text Indent Char"/>
    <w:basedOn w:val="DefaultParagraphFont"/>
    <w:link w:val="BodyTextIndent"/>
    <w:uiPriority w:val="99"/>
    <w:locked/>
    <w:rsid w:val="00656E25"/>
    <w:rPr>
      <w:rFonts w:ascii="Arial" w:hAnsi="Arial"/>
      <w:sz w:val="22"/>
      <w:lang w:val="x-none" w:eastAsia="en-US"/>
    </w:rPr>
  </w:style>
  <w:style w:type="paragraph" w:styleId="TOC2">
    <w:name w:val="toc 2"/>
    <w:basedOn w:val="Normal"/>
    <w:next w:val="Normal"/>
    <w:autoRedefine/>
    <w:uiPriority w:val="39"/>
    <w:rsid w:val="00C240DB"/>
    <w:pPr>
      <w:ind w:left="220"/>
    </w:pPr>
  </w:style>
  <w:style w:type="paragraph" w:styleId="TOC3">
    <w:name w:val="toc 3"/>
    <w:basedOn w:val="Normal"/>
    <w:next w:val="Normal"/>
    <w:autoRedefine/>
    <w:uiPriority w:val="39"/>
    <w:rsid w:val="001F498C"/>
    <w:pPr>
      <w:ind w:left="440"/>
    </w:pPr>
  </w:style>
  <w:style w:type="table" w:styleId="TableGrid">
    <w:name w:val="Table Grid"/>
    <w:basedOn w:val="TableNormal"/>
    <w:uiPriority w:val="39"/>
    <w:rsid w:val="0032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0A11"/>
    <w:pPr>
      <w:spacing w:before="100" w:beforeAutospacing="1" w:line="240" w:lineRule="auto"/>
      <w:jc w:val="left"/>
    </w:pPr>
    <w:rPr>
      <w:rFonts w:ascii="Times New Roman" w:hAnsi="Times New Roman" w:cs="Times New Roman"/>
      <w:sz w:val="24"/>
      <w:szCs w:val="24"/>
      <w:lang w:eastAsia="en-GB"/>
    </w:rPr>
  </w:style>
  <w:style w:type="character" w:customStyle="1" w:styleId="highlight">
    <w:name w:val="highlight"/>
    <w:rsid w:val="00020A11"/>
  </w:style>
  <w:style w:type="character" w:styleId="FootnoteReference">
    <w:name w:val="footnote reference"/>
    <w:basedOn w:val="DefaultParagraphFont"/>
    <w:uiPriority w:val="99"/>
    <w:unhideWhenUsed/>
    <w:rsid w:val="00265C21"/>
    <w:rPr>
      <w:vertAlign w:val="superscript"/>
    </w:rPr>
  </w:style>
  <w:style w:type="paragraph" w:customStyle="1" w:styleId="content">
    <w:name w:val="content"/>
    <w:basedOn w:val="Normal"/>
    <w:rsid w:val="00041F60"/>
    <w:pPr>
      <w:spacing w:before="105" w:line="240" w:lineRule="auto"/>
      <w:jc w:val="left"/>
    </w:pPr>
    <w:rPr>
      <w:rFonts w:ascii="Times New Roman" w:hAnsi="Times New Roman" w:cs="Times New Roman"/>
      <w:sz w:val="24"/>
      <w:szCs w:val="24"/>
      <w:lang w:eastAsia="en-GB"/>
    </w:rPr>
  </w:style>
  <w:style w:type="paragraph" w:customStyle="1" w:styleId="StyleBackground1CenteredLinespacingMultiple115li">
    <w:name w:val="Style Background 1 Centered Line spacing:  Multiple 1.15 li"/>
    <w:rsid w:val="00417933"/>
    <w:pPr>
      <w:spacing w:line="276" w:lineRule="auto"/>
      <w:jc w:val="center"/>
    </w:pPr>
    <w:rPr>
      <w:rFonts w:ascii="Arial" w:hAnsi="Arial"/>
      <w:color w:val="FFFFFF"/>
    </w:rPr>
  </w:style>
  <w:style w:type="paragraph" w:customStyle="1" w:styleId="StyleCenteredLinespacingMultiple115li">
    <w:name w:val="Style Centered Line spacing:  Multiple 1.15 li"/>
    <w:rsid w:val="00417933"/>
    <w:pPr>
      <w:spacing w:line="276" w:lineRule="auto"/>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2092">
      <w:marLeft w:val="0"/>
      <w:marRight w:val="0"/>
      <w:marTop w:val="0"/>
      <w:marBottom w:val="0"/>
      <w:divBdr>
        <w:top w:val="none" w:sz="0" w:space="0" w:color="auto"/>
        <w:left w:val="none" w:sz="0" w:space="0" w:color="auto"/>
        <w:bottom w:val="none" w:sz="0" w:space="0" w:color="auto"/>
        <w:right w:val="none" w:sz="0" w:space="0" w:color="auto"/>
      </w:divBdr>
    </w:div>
    <w:div w:id="650252093">
      <w:marLeft w:val="0"/>
      <w:marRight w:val="0"/>
      <w:marTop w:val="0"/>
      <w:marBottom w:val="0"/>
      <w:divBdr>
        <w:top w:val="none" w:sz="0" w:space="0" w:color="auto"/>
        <w:left w:val="none" w:sz="0" w:space="0" w:color="auto"/>
        <w:bottom w:val="none" w:sz="0" w:space="0" w:color="auto"/>
        <w:right w:val="none" w:sz="0" w:space="0" w:color="auto"/>
      </w:divBdr>
    </w:div>
    <w:div w:id="650252094">
      <w:marLeft w:val="0"/>
      <w:marRight w:val="0"/>
      <w:marTop w:val="0"/>
      <w:marBottom w:val="0"/>
      <w:divBdr>
        <w:top w:val="none" w:sz="0" w:space="0" w:color="auto"/>
        <w:left w:val="none" w:sz="0" w:space="0" w:color="auto"/>
        <w:bottom w:val="none" w:sz="0" w:space="0" w:color="auto"/>
        <w:right w:val="none" w:sz="0" w:space="0" w:color="auto"/>
      </w:divBdr>
    </w:div>
    <w:div w:id="650252095">
      <w:marLeft w:val="0"/>
      <w:marRight w:val="0"/>
      <w:marTop w:val="0"/>
      <w:marBottom w:val="0"/>
      <w:divBdr>
        <w:top w:val="none" w:sz="0" w:space="0" w:color="auto"/>
        <w:left w:val="none" w:sz="0" w:space="0" w:color="auto"/>
        <w:bottom w:val="none" w:sz="0" w:space="0" w:color="auto"/>
        <w:right w:val="none" w:sz="0" w:space="0" w:color="auto"/>
      </w:divBdr>
    </w:div>
    <w:div w:id="650252096">
      <w:marLeft w:val="0"/>
      <w:marRight w:val="0"/>
      <w:marTop w:val="0"/>
      <w:marBottom w:val="0"/>
      <w:divBdr>
        <w:top w:val="none" w:sz="0" w:space="0" w:color="auto"/>
        <w:left w:val="none" w:sz="0" w:space="0" w:color="auto"/>
        <w:bottom w:val="none" w:sz="0" w:space="0" w:color="auto"/>
        <w:right w:val="none" w:sz="0" w:space="0" w:color="auto"/>
      </w:divBdr>
    </w:div>
    <w:div w:id="650252097">
      <w:marLeft w:val="0"/>
      <w:marRight w:val="0"/>
      <w:marTop w:val="0"/>
      <w:marBottom w:val="0"/>
      <w:divBdr>
        <w:top w:val="none" w:sz="0" w:space="0" w:color="auto"/>
        <w:left w:val="none" w:sz="0" w:space="0" w:color="auto"/>
        <w:bottom w:val="none" w:sz="0" w:space="0" w:color="auto"/>
        <w:right w:val="none" w:sz="0" w:space="0" w:color="auto"/>
      </w:divBdr>
    </w:div>
    <w:div w:id="650252098">
      <w:marLeft w:val="0"/>
      <w:marRight w:val="0"/>
      <w:marTop w:val="0"/>
      <w:marBottom w:val="0"/>
      <w:divBdr>
        <w:top w:val="none" w:sz="0" w:space="0" w:color="auto"/>
        <w:left w:val="none" w:sz="0" w:space="0" w:color="auto"/>
        <w:bottom w:val="none" w:sz="0" w:space="0" w:color="auto"/>
        <w:right w:val="none" w:sz="0" w:space="0" w:color="auto"/>
      </w:divBdr>
    </w:div>
    <w:div w:id="650252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53EA-31AF-4244-BE1E-ECD59C92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20330</Characters>
  <Application>Microsoft Office Word</Application>
  <DocSecurity>0</DocSecurity>
  <Lines>169</Lines>
  <Paragraphs>47</Paragraphs>
  <ScaleCrop>false</ScaleCrop>
  <Company>Buckinghamshire County Council</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POLICY &amp; PROCEDURE</dc:title>
  <dc:subject/>
  <dc:creator>Barber, Leah</dc:creator>
  <cp:keywords/>
  <dc:description/>
  <cp:lastModifiedBy>Armstrong, Angela C</cp:lastModifiedBy>
  <cp:revision>2</cp:revision>
  <cp:lastPrinted>2023-10-09T08:40:00Z</cp:lastPrinted>
  <dcterms:created xsi:type="dcterms:W3CDTF">2024-02-14T14:23:00Z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2023-08-09T19:19:06Z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2a6a35eb-28a5-4a57-a0e3-6d1590820eaf</vt:lpwstr>
  </property>
  <property fmtid="{D5CDD505-2E9C-101B-9397-08002B2CF9AE}" pid="7" name="MSIP_Label_defa4170-0d19-0005-0004-bc88714345d2_ActionId">
    <vt:lpwstr>dfa44f56-6373-4c1b-a4e2-af39938c5f35</vt:lpwstr>
  </property>
  <property fmtid="{D5CDD505-2E9C-101B-9397-08002B2CF9AE}" pid="8" name="MSIP_Label_defa4170-0d19-0005-0004-bc88714345d2_ContentBits">
    <vt:lpwstr>0</vt:lpwstr>
  </property>
</Properties>
</file>