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680A" w14:textId="63131FBF" w:rsidR="000A5BEE" w:rsidRPr="000A5BEE" w:rsidRDefault="000A5BEE" w:rsidP="000A5BEE">
      <w:pPr>
        <w:pStyle w:val="SubHead"/>
        <w:rPr>
          <w:rFonts w:ascii="Arial" w:hAnsi="Arial" w:cs="Arial"/>
          <w:bCs/>
          <w:color w:val="00A04E"/>
          <w:sz w:val="36"/>
          <w:szCs w:val="36"/>
        </w:rPr>
      </w:pPr>
      <w:r w:rsidRPr="000A5BEE">
        <w:rPr>
          <w:rFonts w:ascii="Arial" w:hAnsi="Arial" w:cs="Arial"/>
          <w:bCs/>
          <w:color w:val="00A04E"/>
          <w:sz w:val="36"/>
          <w:szCs w:val="36"/>
        </w:rPr>
        <w:t>Capability Procedure</w:t>
      </w:r>
    </w:p>
    <w:p w14:paraId="174DCEF0" w14:textId="77777777" w:rsidR="002A4E6F" w:rsidRDefault="002A4E6F" w:rsidP="006A2DCC"/>
    <w:p w14:paraId="0992F786"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523"/>
        <w:gridCol w:w="5171"/>
        <w:gridCol w:w="2382"/>
      </w:tblGrid>
      <w:tr w:rsidR="0088555B" w14:paraId="56240291" w14:textId="77777777" w:rsidTr="000A5BEE">
        <w:tc>
          <w:tcPr>
            <w:tcW w:w="2552" w:type="dxa"/>
            <w:tcBorders>
              <w:top w:val="single" w:sz="8" w:space="0" w:color="auto"/>
              <w:left w:val="single" w:sz="8" w:space="0" w:color="auto"/>
              <w:right w:val="single" w:sz="8" w:space="0" w:color="auto"/>
            </w:tcBorders>
            <w:shd w:val="clear" w:color="auto" w:fill="00A04E"/>
            <w:tcMar>
              <w:top w:w="0" w:type="dxa"/>
              <w:left w:w="108" w:type="dxa"/>
              <w:bottom w:w="0" w:type="dxa"/>
              <w:right w:w="108" w:type="dxa"/>
            </w:tcMar>
            <w:hideMark/>
          </w:tcPr>
          <w:p w14:paraId="724125A5" w14:textId="77777777" w:rsidR="0088555B" w:rsidRDefault="0088555B" w:rsidP="00C72B2F">
            <w:pPr>
              <w:spacing w:line="276" w:lineRule="auto"/>
              <w:jc w:val="center"/>
              <w:rPr>
                <w:rFonts w:eastAsiaTheme="minorHAnsi" w:cs="Arial"/>
                <w:sz w:val="24"/>
                <w:lang w:eastAsia="en-US"/>
              </w:rPr>
            </w:pPr>
            <w:r w:rsidRPr="001D0DF4">
              <w:rPr>
                <w:rFonts w:cs="Arial"/>
                <w:color w:val="FFFFFF" w:themeColor="background1"/>
              </w:rPr>
              <w:t>Version Control</w:t>
            </w:r>
          </w:p>
        </w:tc>
        <w:tc>
          <w:tcPr>
            <w:tcW w:w="5245" w:type="dxa"/>
            <w:tcBorders>
              <w:top w:val="single" w:sz="8" w:space="0" w:color="auto"/>
              <w:left w:val="nil"/>
              <w:right w:val="single" w:sz="8" w:space="0" w:color="auto"/>
            </w:tcBorders>
            <w:shd w:val="clear" w:color="auto" w:fill="00A04E"/>
            <w:tcMar>
              <w:top w:w="0" w:type="dxa"/>
              <w:left w:w="108" w:type="dxa"/>
              <w:bottom w:w="0" w:type="dxa"/>
              <w:right w:w="108" w:type="dxa"/>
            </w:tcMar>
            <w:hideMark/>
          </w:tcPr>
          <w:p w14:paraId="484E2ED1" w14:textId="77777777" w:rsidR="0088555B" w:rsidRDefault="0088555B" w:rsidP="00C72B2F">
            <w:pPr>
              <w:spacing w:line="276" w:lineRule="auto"/>
              <w:jc w:val="center"/>
              <w:rPr>
                <w:rFonts w:eastAsiaTheme="minorHAnsi" w:cs="Arial"/>
                <w:sz w:val="24"/>
                <w:lang w:eastAsia="en-US"/>
              </w:rPr>
            </w:pPr>
            <w:r w:rsidRPr="001D0DF4">
              <w:rPr>
                <w:rFonts w:cs="Arial"/>
                <w:color w:val="FFFFFF" w:themeColor="background1"/>
              </w:rPr>
              <w:t>Changes Made</w:t>
            </w:r>
          </w:p>
        </w:tc>
        <w:tc>
          <w:tcPr>
            <w:tcW w:w="2409" w:type="dxa"/>
            <w:tcBorders>
              <w:top w:val="single" w:sz="8" w:space="0" w:color="auto"/>
              <w:left w:val="nil"/>
              <w:right w:val="single" w:sz="8" w:space="0" w:color="auto"/>
            </w:tcBorders>
            <w:shd w:val="clear" w:color="auto" w:fill="00A04E"/>
            <w:tcMar>
              <w:top w:w="0" w:type="dxa"/>
              <w:left w:w="108" w:type="dxa"/>
              <w:bottom w:w="0" w:type="dxa"/>
              <w:right w:w="108" w:type="dxa"/>
            </w:tcMar>
            <w:hideMark/>
          </w:tcPr>
          <w:p w14:paraId="7A66D5C6" w14:textId="77777777" w:rsidR="0088555B" w:rsidRDefault="0088555B" w:rsidP="00C72B2F">
            <w:pPr>
              <w:spacing w:line="276" w:lineRule="auto"/>
              <w:jc w:val="center"/>
              <w:rPr>
                <w:rFonts w:eastAsiaTheme="minorHAnsi" w:cs="Arial"/>
                <w:sz w:val="24"/>
                <w:lang w:eastAsia="en-US"/>
              </w:rPr>
            </w:pPr>
            <w:r w:rsidRPr="001D0DF4">
              <w:rPr>
                <w:rFonts w:cs="Arial"/>
                <w:color w:val="FFFFFF" w:themeColor="background1"/>
              </w:rPr>
              <w:t>Author</w:t>
            </w:r>
          </w:p>
        </w:tc>
      </w:tr>
      <w:tr w:rsidR="0088555B" w:rsidRPr="00440B9D" w14:paraId="3A4DB6D5" w14:textId="77777777" w:rsidTr="000A5BEE">
        <w:tc>
          <w:tcPr>
            <w:tcW w:w="2552"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35569" w14:textId="77777777" w:rsidR="0088555B" w:rsidRDefault="0088555B" w:rsidP="00C72B2F">
            <w:pPr>
              <w:spacing w:line="276" w:lineRule="auto"/>
              <w:jc w:val="center"/>
              <w:rPr>
                <w:rFonts w:eastAsiaTheme="minorHAnsi" w:cs="Arial"/>
                <w:sz w:val="24"/>
                <w:lang w:eastAsia="en-US"/>
              </w:rPr>
            </w:pPr>
            <w:r>
              <w:rPr>
                <w:rFonts w:cs="Arial"/>
              </w:rPr>
              <w:t>Version 1 – April 2023</w:t>
            </w:r>
          </w:p>
        </w:tc>
        <w:tc>
          <w:tcPr>
            <w:tcW w:w="5245"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F7063BA" w14:textId="77777777" w:rsidR="0088555B" w:rsidRPr="00440B9D" w:rsidRDefault="0088555B" w:rsidP="00C72B2F">
            <w:pPr>
              <w:spacing w:line="276" w:lineRule="auto"/>
              <w:jc w:val="center"/>
              <w:rPr>
                <w:rFonts w:eastAsiaTheme="minorHAnsi" w:cs="Arial"/>
                <w:szCs w:val="20"/>
                <w:lang w:eastAsia="en-US"/>
              </w:rPr>
            </w:pPr>
          </w:p>
        </w:tc>
        <w:tc>
          <w:tcPr>
            <w:tcW w:w="2409"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5AEB475" w14:textId="77777777" w:rsidR="0088555B" w:rsidRPr="00440B9D" w:rsidRDefault="0088555B" w:rsidP="00C72B2F">
            <w:pPr>
              <w:spacing w:line="276" w:lineRule="auto"/>
              <w:jc w:val="center"/>
              <w:rPr>
                <w:rFonts w:eastAsiaTheme="minorHAnsi" w:cs="Arial"/>
                <w:szCs w:val="20"/>
                <w:lang w:eastAsia="en-US"/>
              </w:rPr>
            </w:pPr>
            <w:r>
              <w:rPr>
                <w:rFonts w:eastAsiaTheme="minorHAnsi" w:cs="Arial"/>
                <w:szCs w:val="20"/>
                <w:lang w:eastAsia="en-US"/>
              </w:rPr>
              <w:t>HR/OD</w:t>
            </w:r>
          </w:p>
        </w:tc>
      </w:tr>
    </w:tbl>
    <w:p w14:paraId="424CC5BE" w14:textId="77777777" w:rsidR="006570F8" w:rsidRDefault="006570F8" w:rsidP="003E2C80">
      <w:pPr>
        <w:pStyle w:val="SubHead"/>
        <w:rPr>
          <w:rFonts w:ascii="Arial" w:hAnsi="Arial" w:cs="Arial"/>
          <w:bCs/>
          <w:sz w:val="24"/>
        </w:rPr>
      </w:pPr>
    </w:p>
    <w:p w14:paraId="1875C9CD" w14:textId="77777777" w:rsidR="00943787" w:rsidRDefault="00943787" w:rsidP="003E2C80">
      <w:pPr>
        <w:pStyle w:val="SubHead"/>
        <w:rPr>
          <w:rFonts w:ascii="Arial" w:hAnsi="Arial" w:cs="Arial"/>
          <w:bCs/>
          <w:sz w:val="24"/>
        </w:rPr>
      </w:pPr>
    </w:p>
    <w:p w14:paraId="4FE3E02D" w14:textId="38D844E7" w:rsidR="003E2C80" w:rsidRPr="000A5BEE" w:rsidRDefault="00964A00" w:rsidP="0088555B">
      <w:pPr>
        <w:pStyle w:val="Heading1"/>
        <w:numPr>
          <w:ilvl w:val="0"/>
          <w:numId w:val="32"/>
        </w:numPr>
        <w:rPr>
          <w:color w:val="00A04E"/>
          <w:sz w:val="36"/>
          <w:szCs w:val="36"/>
        </w:rPr>
      </w:pPr>
      <w:r w:rsidRPr="000A5BEE">
        <w:rPr>
          <w:color w:val="00A04E"/>
          <w:sz w:val="36"/>
          <w:szCs w:val="36"/>
        </w:rPr>
        <w:t>Introduction</w:t>
      </w:r>
    </w:p>
    <w:p w14:paraId="741BF5B6" w14:textId="77777777" w:rsidR="003E2C80" w:rsidRPr="00C60A17" w:rsidRDefault="003E2C80" w:rsidP="003E2C80">
      <w:pPr>
        <w:pStyle w:val="SubHead"/>
        <w:rPr>
          <w:rFonts w:ascii="Arial" w:hAnsi="Arial" w:cs="Arial"/>
          <w:bCs/>
          <w:sz w:val="24"/>
          <w:szCs w:val="24"/>
        </w:rPr>
      </w:pPr>
    </w:p>
    <w:p w14:paraId="6FAE3F60" w14:textId="77777777" w:rsidR="00D72A41" w:rsidRPr="00D72A41" w:rsidRDefault="009F3225" w:rsidP="00D72A41">
      <w:pPr>
        <w:rPr>
          <w:sz w:val="24"/>
        </w:rPr>
      </w:pPr>
      <w:r>
        <w:rPr>
          <w:sz w:val="24"/>
        </w:rPr>
        <w:t>T</w:t>
      </w:r>
      <w:r w:rsidR="00D72A41" w:rsidRPr="00D72A41">
        <w:rPr>
          <w:sz w:val="24"/>
        </w:rPr>
        <w:t xml:space="preserve">he Capability </w:t>
      </w:r>
      <w:r w:rsidR="006A0319">
        <w:rPr>
          <w:sz w:val="24"/>
        </w:rPr>
        <w:t>Procedure</w:t>
      </w:r>
      <w:r w:rsidR="006A0319" w:rsidRPr="00D72A41">
        <w:rPr>
          <w:sz w:val="24"/>
        </w:rPr>
        <w:t xml:space="preserve"> </w:t>
      </w:r>
      <w:r w:rsidR="00690B5C">
        <w:rPr>
          <w:sz w:val="24"/>
        </w:rPr>
        <w:t>will be used when employees require the support of their manager in meeting and maintaining a satisfactory of performance due to skill, aptitude, physical or mental ability</w:t>
      </w:r>
      <w:r w:rsidR="00D72A41" w:rsidRPr="00D72A41">
        <w:rPr>
          <w:sz w:val="24"/>
        </w:rPr>
        <w:t xml:space="preserve">.  The emphasis in dealing with capability issues should be open and honest communication backed up by </w:t>
      </w:r>
      <w:r w:rsidR="007633E5">
        <w:rPr>
          <w:sz w:val="24"/>
        </w:rPr>
        <w:t>a</w:t>
      </w:r>
      <w:r w:rsidR="00690B5C">
        <w:rPr>
          <w:sz w:val="24"/>
        </w:rPr>
        <w:t xml:space="preserve"> jointly agreed</w:t>
      </w:r>
      <w:r w:rsidR="007633E5">
        <w:rPr>
          <w:sz w:val="24"/>
        </w:rPr>
        <w:t xml:space="preserve"> assisted programme </w:t>
      </w:r>
      <w:r w:rsidR="00690B5C">
        <w:rPr>
          <w:sz w:val="24"/>
        </w:rPr>
        <w:t>of support</w:t>
      </w:r>
      <w:r w:rsidR="007633E5">
        <w:rPr>
          <w:sz w:val="24"/>
        </w:rPr>
        <w:t xml:space="preserve">.  This is </w:t>
      </w:r>
      <w:r w:rsidR="00D72A41" w:rsidRPr="00D72A41">
        <w:rPr>
          <w:sz w:val="24"/>
        </w:rPr>
        <w:t xml:space="preserve">aimed to </w:t>
      </w:r>
      <w:r w:rsidR="007633E5">
        <w:rPr>
          <w:sz w:val="24"/>
        </w:rPr>
        <w:t xml:space="preserve">restore </w:t>
      </w:r>
      <w:r w:rsidR="00D72A41" w:rsidRPr="00D72A41">
        <w:rPr>
          <w:sz w:val="24"/>
        </w:rPr>
        <w:t>the employee</w:t>
      </w:r>
      <w:r w:rsidR="007633E5">
        <w:rPr>
          <w:sz w:val="24"/>
        </w:rPr>
        <w:t>s’</w:t>
      </w:r>
      <w:r w:rsidR="00D72A41" w:rsidRPr="00D72A41">
        <w:rPr>
          <w:sz w:val="24"/>
        </w:rPr>
        <w:t xml:space="preserve"> performance</w:t>
      </w:r>
      <w:r w:rsidR="007633E5">
        <w:rPr>
          <w:sz w:val="24"/>
        </w:rPr>
        <w:t xml:space="preserve"> to the required standard</w:t>
      </w:r>
      <w:r w:rsidR="00D72A41" w:rsidRPr="00D72A41">
        <w:rPr>
          <w:sz w:val="24"/>
        </w:rPr>
        <w:t>.</w:t>
      </w:r>
    </w:p>
    <w:p w14:paraId="0AC2343F" w14:textId="77777777" w:rsidR="009A223D" w:rsidRDefault="009A223D" w:rsidP="009A223D">
      <w:pPr>
        <w:rPr>
          <w:rFonts w:cs="Arial"/>
          <w:b/>
          <w:u w:val="single"/>
        </w:rPr>
      </w:pPr>
    </w:p>
    <w:p w14:paraId="575B1DCA" w14:textId="77777777" w:rsidR="00C33F1F" w:rsidRPr="00C01AAE" w:rsidRDefault="00C33F1F" w:rsidP="0037147F">
      <w:pPr>
        <w:rPr>
          <w:sz w:val="24"/>
        </w:rPr>
      </w:pPr>
      <w:r w:rsidRPr="00C01AAE">
        <w:rPr>
          <w:sz w:val="24"/>
        </w:rPr>
        <w:t xml:space="preserve">This </w:t>
      </w:r>
      <w:r w:rsidR="006A0319">
        <w:rPr>
          <w:sz w:val="24"/>
        </w:rPr>
        <w:t>procedure</w:t>
      </w:r>
      <w:r w:rsidR="006A0319" w:rsidRPr="00C01AAE">
        <w:rPr>
          <w:sz w:val="24"/>
        </w:rPr>
        <w:t xml:space="preserve"> </w:t>
      </w:r>
      <w:r w:rsidRPr="00C01AAE">
        <w:rPr>
          <w:sz w:val="24"/>
        </w:rPr>
        <w:t xml:space="preserve">has been developed not only to </w:t>
      </w:r>
      <w:proofErr w:type="gramStart"/>
      <w:r w:rsidRPr="00C01AAE">
        <w:rPr>
          <w:sz w:val="24"/>
        </w:rPr>
        <w:t>provide assistance for</w:t>
      </w:r>
      <w:proofErr w:type="gramEnd"/>
      <w:r w:rsidRPr="00C01AAE">
        <w:rPr>
          <w:sz w:val="24"/>
        </w:rPr>
        <w:t xml:space="preserve"> employees who are unable to meet the requirements of their existing post but </w:t>
      </w:r>
      <w:r w:rsidR="00690B5C">
        <w:rPr>
          <w:sz w:val="24"/>
        </w:rPr>
        <w:t>also to recognise the changing nature and standards required from the post</w:t>
      </w:r>
      <w:r w:rsidRPr="00C01AAE">
        <w:rPr>
          <w:sz w:val="24"/>
        </w:rPr>
        <w:t xml:space="preserve">.  It also seeks to ensure </w:t>
      </w:r>
      <w:r w:rsidR="008C113A">
        <w:rPr>
          <w:sz w:val="24"/>
        </w:rPr>
        <w:t>that the Council</w:t>
      </w:r>
      <w:r w:rsidR="00FB7473">
        <w:rPr>
          <w:sz w:val="24"/>
        </w:rPr>
        <w:t>/</w:t>
      </w:r>
      <w:r w:rsidR="008C113A">
        <w:rPr>
          <w:sz w:val="24"/>
        </w:rPr>
        <w:t xml:space="preserve">School </w:t>
      </w:r>
      <w:r w:rsidRPr="00C01AAE">
        <w:rPr>
          <w:sz w:val="24"/>
        </w:rPr>
        <w:t xml:space="preserve">meets its legislative responsibilities including those associated with equality and diversity, health and safety and dismissal procedures. </w:t>
      </w:r>
    </w:p>
    <w:p w14:paraId="5D92C478" w14:textId="77777777" w:rsidR="000E2C35" w:rsidRDefault="000E2C35" w:rsidP="0037147F">
      <w:pPr>
        <w:rPr>
          <w:sz w:val="24"/>
        </w:rPr>
      </w:pPr>
    </w:p>
    <w:p w14:paraId="6288139F" w14:textId="65878D88" w:rsidR="00B90AD2" w:rsidRPr="000A5BEE" w:rsidRDefault="000A5BEE" w:rsidP="0088555B">
      <w:pPr>
        <w:pStyle w:val="Heading1"/>
        <w:numPr>
          <w:ilvl w:val="0"/>
          <w:numId w:val="32"/>
        </w:numPr>
        <w:rPr>
          <w:b w:val="0"/>
          <w:bCs w:val="0"/>
          <w:color w:val="00A04E"/>
          <w:sz w:val="36"/>
          <w:szCs w:val="36"/>
        </w:rPr>
      </w:pPr>
      <w:hyperlink r:id="rId8" w:tgtFrame="_new" w:tooltip="View this document (eLibrary ref #52402)" w:history="1">
        <w:r w:rsidR="00C33F1F" w:rsidRPr="000A5BEE">
          <w:rPr>
            <w:rStyle w:val="Hyperlink"/>
            <w:b/>
            <w:bCs w:val="0"/>
            <w:color w:val="00A04E"/>
            <w:sz w:val="36"/>
            <w:szCs w:val="36"/>
          </w:rPr>
          <w:t>Scope</w:t>
        </w:r>
      </w:hyperlink>
    </w:p>
    <w:p w14:paraId="1965A769" w14:textId="77777777" w:rsidR="000E2C35" w:rsidRDefault="000E2C35" w:rsidP="006A2DCC"/>
    <w:p w14:paraId="6BD42927" w14:textId="77777777" w:rsidR="00C33F1F" w:rsidRPr="00C01AAE" w:rsidRDefault="00C33F1F" w:rsidP="0037147F">
      <w:pPr>
        <w:rPr>
          <w:sz w:val="24"/>
        </w:rPr>
      </w:pPr>
      <w:r w:rsidRPr="00C01AAE">
        <w:rPr>
          <w:sz w:val="24"/>
        </w:rPr>
        <w:t xml:space="preserve">This </w:t>
      </w:r>
      <w:r w:rsidR="006A0319">
        <w:rPr>
          <w:sz w:val="24"/>
        </w:rPr>
        <w:t xml:space="preserve">procedure </w:t>
      </w:r>
      <w:r w:rsidRPr="00C01AAE">
        <w:rPr>
          <w:sz w:val="24"/>
        </w:rPr>
        <w:t>applies to all employees covered by the NJC for local government employees</w:t>
      </w:r>
      <w:r w:rsidR="002B0BEC">
        <w:rPr>
          <w:sz w:val="24"/>
        </w:rPr>
        <w:t xml:space="preserve">, </w:t>
      </w:r>
      <w:r w:rsidR="002B0BEC" w:rsidRPr="0035291D">
        <w:rPr>
          <w:sz w:val="24"/>
        </w:rPr>
        <w:t xml:space="preserve">including </w:t>
      </w:r>
      <w:proofErr w:type="gramStart"/>
      <w:r w:rsidR="002B0BEC" w:rsidRPr="0035291D">
        <w:rPr>
          <w:sz w:val="24"/>
        </w:rPr>
        <w:t>school based</w:t>
      </w:r>
      <w:proofErr w:type="gramEnd"/>
      <w:r w:rsidR="002B0BEC" w:rsidRPr="0035291D">
        <w:rPr>
          <w:sz w:val="24"/>
        </w:rPr>
        <w:t xml:space="preserve"> support staff</w:t>
      </w:r>
      <w:r w:rsidR="002B0BEC">
        <w:rPr>
          <w:sz w:val="24"/>
        </w:rPr>
        <w:t>,</w:t>
      </w:r>
      <w:r w:rsidRPr="00C01AAE">
        <w:rPr>
          <w:sz w:val="24"/>
        </w:rPr>
        <w:t xml:space="preserve"> and all other employees of the Council for whom there is no other specific procedure laid down in national or local conditions of service, or where contractual conditions specify this procedure.</w:t>
      </w:r>
    </w:p>
    <w:p w14:paraId="453BBE58" w14:textId="77777777" w:rsidR="00C33F1F" w:rsidRPr="00C01AAE" w:rsidRDefault="00C33F1F" w:rsidP="0037147F">
      <w:pPr>
        <w:rPr>
          <w:sz w:val="24"/>
        </w:rPr>
      </w:pPr>
    </w:p>
    <w:p w14:paraId="20021581" w14:textId="77777777" w:rsidR="00C33F1F" w:rsidRPr="00C01AAE" w:rsidRDefault="00C33F1F" w:rsidP="0037147F">
      <w:pPr>
        <w:rPr>
          <w:sz w:val="24"/>
        </w:rPr>
      </w:pPr>
      <w:r w:rsidRPr="00C01AAE">
        <w:rPr>
          <w:sz w:val="24"/>
        </w:rPr>
        <w:t xml:space="preserve">This </w:t>
      </w:r>
      <w:r w:rsidR="006A0319">
        <w:rPr>
          <w:sz w:val="24"/>
        </w:rPr>
        <w:t>procedure</w:t>
      </w:r>
      <w:r w:rsidR="006A0319" w:rsidRPr="00C01AAE">
        <w:rPr>
          <w:sz w:val="24"/>
        </w:rPr>
        <w:t xml:space="preserve"> </w:t>
      </w:r>
      <w:r w:rsidRPr="00C01AAE">
        <w:rPr>
          <w:sz w:val="24"/>
        </w:rPr>
        <w:t xml:space="preserve">does not apply to cases involving ill health or conduct issues which are covered by the </w:t>
      </w:r>
      <w:r w:rsidR="0007569D">
        <w:rPr>
          <w:sz w:val="24"/>
        </w:rPr>
        <w:t>Absence and Well</w:t>
      </w:r>
      <w:r w:rsidR="00FB1241">
        <w:rPr>
          <w:sz w:val="24"/>
        </w:rPr>
        <w:t>being</w:t>
      </w:r>
      <w:r w:rsidRPr="00C01AAE">
        <w:rPr>
          <w:sz w:val="24"/>
        </w:rPr>
        <w:t xml:space="preserve"> </w:t>
      </w:r>
      <w:r w:rsidR="006A0319">
        <w:rPr>
          <w:sz w:val="24"/>
        </w:rPr>
        <w:t>Procedure</w:t>
      </w:r>
      <w:r w:rsidRPr="00C01AAE">
        <w:rPr>
          <w:sz w:val="24"/>
        </w:rPr>
        <w:t xml:space="preserve">, Harassment </w:t>
      </w:r>
      <w:proofErr w:type="gramStart"/>
      <w:r w:rsidR="006A0319">
        <w:rPr>
          <w:sz w:val="24"/>
        </w:rPr>
        <w:t>Procedure</w:t>
      </w:r>
      <w:proofErr w:type="gramEnd"/>
      <w:r w:rsidR="006A0319" w:rsidRPr="00C01AAE">
        <w:rPr>
          <w:sz w:val="24"/>
        </w:rPr>
        <w:t xml:space="preserve"> </w:t>
      </w:r>
      <w:r w:rsidRPr="00C01AAE">
        <w:rPr>
          <w:sz w:val="24"/>
        </w:rPr>
        <w:t>or the Disciplinary Procedure.</w:t>
      </w:r>
    </w:p>
    <w:p w14:paraId="0AFFC00C" w14:textId="77777777" w:rsidR="00C33F1F" w:rsidRPr="00C01AAE" w:rsidRDefault="00C33F1F" w:rsidP="00C01AAE">
      <w:pPr>
        <w:ind w:left="709"/>
        <w:rPr>
          <w:sz w:val="24"/>
        </w:rPr>
      </w:pPr>
    </w:p>
    <w:p w14:paraId="10773918" w14:textId="77777777" w:rsidR="00C33F1F" w:rsidRDefault="00C33F1F" w:rsidP="0037147F">
      <w:pPr>
        <w:rPr>
          <w:sz w:val="24"/>
        </w:rPr>
      </w:pPr>
      <w:r w:rsidRPr="00C01AAE">
        <w:rPr>
          <w:sz w:val="24"/>
        </w:rPr>
        <w:t xml:space="preserve">This </w:t>
      </w:r>
      <w:r w:rsidR="006A0319">
        <w:rPr>
          <w:sz w:val="24"/>
        </w:rPr>
        <w:t>procedure</w:t>
      </w:r>
      <w:r w:rsidR="006A0319" w:rsidRPr="00C01AAE">
        <w:rPr>
          <w:sz w:val="24"/>
        </w:rPr>
        <w:t xml:space="preserve"> </w:t>
      </w:r>
      <w:r w:rsidRPr="00C01AAE">
        <w:rPr>
          <w:sz w:val="24"/>
        </w:rPr>
        <w:t>does not apply to employees whose employment is to end during or at the conclusion of a fixed term/temporary contract or a probationary period of service</w:t>
      </w:r>
      <w:r w:rsidR="00690B5C">
        <w:rPr>
          <w:sz w:val="24"/>
        </w:rPr>
        <w:t xml:space="preserve"> (</w:t>
      </w:r>
      <w:r w:rsidRPr="00C01AAE">
        <w:rPr>
          <w:sz w:val="24"/>
        </w:rPr>
        <w:t>where dismissal arises from unsuitability for confirmation of appointment</w:t>
      </w:r>
      <w:r w:rsidR="00690B5C">
        <w:rPr>
          <w:sz w:val="24"/>
        </w:rPr>
        <w:t>)</w:t>
      </w:r>
      <w:r w:rsidRPr="00C01AAE">
        <w:rPr>
          <w:sz w:val="24"/>
        </w:rPr>
        <w:t>, or those subject to r</w:t>
      </w:r>
      <w:r w:rsidR="00964A00">
        <w:rPr>
          <w:sz w:val="24"/>
        </w:rPr>
        <w:t>edundancy.</w:t>
      </w:r>
    </w:p>
    <w:p w14:paraId="48D6120E" w14:textId="77777777" w:rsidR="00352057" w:rsidRDefault="00352057" w:rsidP="0037147F">
      <w:pPr>
        <w:rPr>
          <w:sz w:val="24"/>
        </w:rPr>
      </w:pPr>
    </w:p>
    <w:p w14:paraId="577F6FBD" w14:textId="05DDC8C7" w:rsidR="00280AB3" w:rsidRDefault="00352057" w:rsidP="0037147F">
      <w:pPr>
        <w:rPr>
          <w:sz w:val="24"/>
        </w:rPr>
      </w:pPr>
      <w:r>
        <w:rPr>
          <w:sz w:val="24"/>
        </w:rPr>
        <w:t xml:space="preserve">If concerns may be due to a lack of resource rather than an individual’s </w:t>
      </w:r>
      <w:proofErr w:type="gramStart"/>
      <w:r>
        <w:rPr>
          <w:sz w:val="24"/>
        </w:rPr>
        <w:t>performance</w:t>
      </w:r>
      <w:proofErr w:type="gramEnd"/>
      <w:r>
        <w:rPr>
          <w:sz w:val="24"/>
        </w:rPr>
        <w:t xml:space="preserve"> please contact </w:t>
      </w:r>
      <w:r w:rsidR="000A5BEE">
        <w:rPr>
          <w:sz w:val="24"/>
        </w:rPr>
        <w:t>HR</w:t>
      </w:r>
      <w:r>
        <w:rPr>
          <w:sz w:val="24"/>
        </w:rPr>
        <w:t xml:space="preserve"> </w:t>
      </w:r>
      <w:r w:rsidR="00690B5C">
        <w:rPr>
          <w:sz w:val="24"/>
        </w:rPr>
        <w:t xml:space="preserve">and your Assistant Director </w:t>
      </w:r>
      <w:r>
        <w:rPr>
          <w:sz w:val="24"/>
        </w:rPr>
        <w:t>to discuss further if appropriate.</w:t>
      </w:r>
      <w:r w:rsidR="002B622A">
        <w:rPr>
          <w:sz w:val="24"/>
        </w:rPr>
        <w:t xml:space="preserve">  In a </w:t>
      </w:r>
      <w:proofErr w:type="gramStart"/>
      <w:r w:rsidR="002B622A">
        <w:rPr>
          <w:sz w:val="24"/>
        </w:rPr>
        <w:t>School</w:t>
      </w:r>
      <w:proofErr w:type="gramEnd"/>
      <w:r w:rsidR="002B622A">
        <w:rPr>
          <w:sz w:val="24"/>
        </w:rPr>
        <w:t xml:space="preserve"> setting please discuss as appropriate with Governors and/or HR Provider.</w:t>
      </w:r>
    </w:p>
    <w:p w14:paraId="4EEE7888" w14:textId="77777777" w:rsidR="00C33F1F" w:rsidRDefault="00C33F1F" w:rsidP="00B90AD2">
      <w:pPr>
        <w:rPr>
          <w:rFonts w:cs="Arial"/>
          <w:b/>
          <w:bCs/>
          <w:iCs/>
          <w:color w:val="000000"/>
          <w:w w:val="99"/>
          <w:sz w:val="24"/>
          <w:lang w:eastAsia="en-US"/>
        </w:rPr>
      </w:pPr>
    </w:p>
    <w:p w14:paraId="2D92CF33" w14:textId="38EA09C7" w:rsidR="00151196" w:rsidRPr="000A5BEE" w:rsidRDefault="000A5BEE" w:rsidP="0088555B">
      <w:pPr>
        <w:pStyle w:val="Heading1"/>
        <w:numPr>
          <w:ilvl w:val="0"/>
          <w:numId w:val="32"/>
        </w:numPr>
        <w:rPr>
          <w:rStyle w:val="Hyperlink"/>
          <w:b/>
          <w:bCs w:val="0"/>
          <w:color w:val="00A04E"/>
          <w:sz w:val="36"/>
          <w:szCs w:val="36"/>
        </w:rPr>
      </w:pPr>
      <w:hyperlink r:id="rId9" w:tgtFrame="_new" w:tooltip="View this document (eLibrary ref #52402)" w:history="1">
        <w:r w:rsidR="00151196" w:rsidRPr="000A5BEE">
          <w:rPr>
            <w:rStyle w:val="Hyperlink"/>
            <w:b/>
            <w:bCs w:val="0"/>
            <w:color w:val="00A04E"/>
            <w:sz w:val="36"/>
            <w:szCs w:val="36"/>
          </w:rPr>
          <w:t>Principles</w:t>
        </w:r>
      </w:hyperlink>
    </w:p>
    <w:p w14:paraId="7423B08A" w14:textId="77777777" w:rsidR="00151196" w:rsidRDefault="00151196" w:rsidP="00151196">
      <w:pPr>
        <w:ind w:firstLine="709"/>
        <w:rPr>
          <w:rStyle w:val="Hyperlink"/>
          <w:rFonts w:ascii="Arial Black" w:hAnsi="Arial Black" w:cs="Arial"/>
          <w:sz w:val="28"/>
          <w:szCs w:val="28"/>
        </w:rPr>
      </w:pPr>
    </w:p>
    <w:p w14:paraId="1838963F" w14:textId="77777777" w:rsidR="00151196" w:rsidRPr="00C01AAE" w:rsidRDefault="00151196" w:rsidP="00151196">
      <w:pPr>
        <w:rPr>
          <w:sz w:val="24"/>
        </w:rPr>
      </w:pPr>
      <w:r w:rsidRPr="00C01AAE">
        <w:rPr>
          <w:sz w:val="24"/>
        </w:rPr>
        <w:t xml:space="preserve">The Council </w:t>
      </w:r>
      <w:r w:rsidR="00280AB3">
        <w:rPr>
          <w:sz w:val="24"/>
        </w:rPr>
        <w:t xml:space="preserve">/school </w:t>
      </w:r>
      <w:r w:rsidRPr="00C01AAE">
        <w:rPr>
          <w:sz w:val="24"/>
        </w:rPr>
        <w:t xml:space="preserve">seeks to achieve and maintain high standards of service delivery through its employees.  In order to achieve </w:t>
      </w:r>
      <w:proofErr w:type="gramStart"/>
      <w:r w:rsidRPr="00C01AAE">
        <w:rPr>
          <w:sz w:val="24"/>
        </w:rPr>
        <w:t>this</w:t>
      </w:r>
      <w:proofErr w:type="gramEnd"/>
      <w:r w:rsidRPr="00C01AAE">
        <w:rPr>
          <w:sz w:val="24"/>
        </w:rPr>
        <w:t xml:space="preserve"> it has established standards and monitors performance whilst providing employees with appropriate support to meet those standards.   </w:t>
      </w:r>
      <w:r w:rsidR="00A4732C" w:rsidRPr="00C01AAE">
        <w:rPr>
          <w:sz w:val="24"/>
        </w:rPr>
        <w:t xml:space="preserve">This may </w:t>
      </w:r>
      <w:r w:rsidR="00A4732C" w:rsidRPr="00C01AAE">
        <w:rPr>
          <w:sz w:val="24"/>
        </w:rPr>
        <w:lastRenderedPageBreak/>
        <w:t xml:space="preserve">include a review of the job requirements and working arrangements, counselling, </w:t>
      </w:r>
      <w:proofErr w:type="gramStart"/>
      <w:r w:rsidR="00A4732C" w:rsidRPr="00C01AAE">
        <w:rPr>
          <w:sz w:val="24"/>
        </w:rPr>
        <w:t>training</w:t>
      </w:r>
      <w:proofErr w:type="gramEnd"/>
      <w:r w:rsidR="00A4732C" w:rsidRPr="00C01AAE">
        <w:rPr>
          <w:sz w:val="24"/>
        </w:rPr>
        <w:t xml:space="preserve"> and coaching, and, in cases of sickness or medical incapacity, support from </w:t>
      </w:r>
      <w:r w:rsidR="00A4732C">
        <w:rPr>
          <w:sz w:val="24"/>
        </w:rPr>
        <w:t xml:space="preserve">Employee Wellbeing Service / the school’s chosen Occupational Health Service Provider </w:t>
      </w:r>
    </w:p>
    <w:p w14:paraId="4DE8A8F5" w14:textId="77777777" w:rsidR="00151196" w:rsidRPr="00C01AAE" w:rsidRDefault="00151196" w:rsidP="00151196">
      <w:pPr>
        <w:rPr>
          <w:sz w:val="24"/>
        </w:rPr>
      </w:pPr>
    </w:p>
    <w:p w14:paraId="71A69013" w14:textId="77777777" w:rsidR="00151196" w:rsidRPr="00C01AAE" w:rsidRDefault="00151196" w:rsidP="00151196">
      <w:pPr>
        <w:rPr>
          <w:sz w:val="24"/>
        </w:rPr>
      </w:pPr>
      <w:r w:rsidRPr="00C01AAE">
        <w:rPr>
          <w:sz w:val="24"/>
        </w:rPr>
        <w:t>In dealing with cases of poor performance the Council distinguishes between:</w:t>
      </w:r>
    </w:p>
    <w:p w14:paraId="1DF21746" w14:textId="77777777" w:rsidR="00151196" w:rsidRPr="00C01AAE" w:rsidRDefault="00151196" w:rsidP="00151196">
      <w:pPr>
        <w:rPr>
          <w:b/>
          <w:bCs/>
          <w:sz w:val="24"/>
        </w:rPr>
      </w:pPr>
    </w:p>
    <w:p w14:paraId="6B73A155" w14:textId="77777777" w:rsidR="00151196" w:rsidRPr="008C113A" w:rsidRDefault="00151196" w:rsidP="00151196">
      <w:pPr>
        <w:numPr>
          <w:ilvl w:val="0"/>
          <w:numId w:val="22"/>
        </w:numPr>
        <w:spacing w:line="240" w:lineRule="auto"/>
        <w:ind w:left="709" w:hanging="709"/>
        <w:rPr>
          <w:b/>
          <w:bCs/>
          <w:sz w:val="24"/>
        </w:rPr>
      </w:pPr>
      <w:r w:rsidRPr="008C113A">
        <w:rPr>
          <w:sz w:val="24"/>
        </w:rPr>
        <w:t>negligence, lack of application or attitudinal problems, where the Disciplinary Procedure is applicable</w:t>
      </w:r>
    </w:p>
    <w:p w14:paraId="4E012FF7" w14:textId="77777777" w:rsidR="00151196" w:rsidRPr="008C113A" w:rsidRDefault="00151196" w:rsidP="00151196">
      <w:pPr>
        <w:numPr>
          <w:ilvl w:val="0"/>
          <w:numId w:val="22"/>
        </w:numPr>
        <w:spacing w:line="240" w:lineRule="auto"/>
        <w:ind w:left="0" w:firstLine="0"/>
        <w:rPr>
          <w:sz w:val="24"/>
        </w:rPr>
      </w:pPr>
      <w:r w:rsidRPr="008C113A">
        <w:rPr>
          <w:sz w:val="24"/>
        </w:rPr>
        <w:t xml:space="preserve">health, where </w:t>
      </w:r>
      <w:r w:rsidR="0007569D">
        <w:rPr>
          <w:sz w:val="24"/>
        </w:rPr>
        <w:t>the Absence and Well</w:t>
      </w:r>
      <w:r w:rsidR="00FB1241">
        <w:rPr>
          <w:sz w:val="24"/>
        </w:rPr>
        <w:t>being Procedure</w:t>
      </w:r>
      <w:r w:rsidRPr="008C113A">
        <w:rPr>
          <w:sz w:val="24"/>
        </w:rPr>
        <w:t xml:space="preserve"> is applicable  </w:t>
      </w:r>
    </w:p>
    <w:p w14:paraId="1E99FAC3" w14:textId="77777777" w:rsidR="00151196" w:rsidRPr="00C01AAE" w:rsidRDefault="00151196" w:rsidP="00151196">
      <w:pPr>
        <w:numPr>
          <w:ilvl w:val="0"/>
          <w:numId w:val="22"/>
        </w:numPr>
        <w:tabs>
          <w:tab w:val="clear" w:pos="720"/>
          <w:tab w:val="num" w:pos="1418"/>
        </w:tabs>
        <w:spacing w:line="240" w:lineRule="auto"/>
        <w:ind w:left="709" w:hanging="709"/>
        <w:rPr>
          <w:sz w:val="24"/>
        </w:rPr>
      </w:pPr>
      <w:r w:rsidRPr="00C01AAE">
        <w:rPr>
          <w:sz w:val="24"/>
        </w:rPr>
        <w:t>lack of</w:t>
      </w:r>
      <w:r w:rsidRPr="00C01AAE">
        <w:rPr>
          <w:color w:val="FF0000"/>
          <w:sz w:val="24"/>
        </w:rPr>
        <w:t xml:space="preserve"> </w:t>
      </w:r>
      <w:r w:rsidRPr="00C01AAE">
        <w:rPr>
          <w:sz w:val="24"/>
        </w:rPr>
        <w:t xml:space="preserve">required training, or the changing nature of the job, </w:t>
      </w:r>
      <w:r w:rsidR="00A4732C" w:rsidRPr="00C01AAE">
        <w:rPr>
          <w:sz w:val="24"/>
        </w:rPr>
        <w:t xml:space="preserve">where </w:t>
      </w:r>
      <w:r w:rsidR="00A4732C">
        <w:rPr>
          <w:sz w:val="24"/>
        </w:rPr>
        <w:t>the</w:t>
      </w:r>
      <w:r w:rsidRPr="00C01AAE">
        <w:rPr>
          <w:sz w:val="24"/>
        </w:rPr>
        <w:t xml:space="preserve"> Capability </w:t>
      </w:r>
      <w:r w:rsidR="006A0319">
        <w:rPr>
          <w:sz w:val="24"/>
        </w:rPr>
        <w:t xml:space="preserve">Procedure </w:t>
      </w:r>
      <w:r w:rsidRPr="00C01AAE">
        <w:rPr>
          <w:sz w:val="24"/>
        </w:rPr>
        <w:t xml:space="preserve">applies.  </w:t>
      </w:r>
    </w:p>
    <w:p w14:paraId="1435D120" w14:textId="77777777" w:rsidR="00151196" w:rsidRDefault="00151196" w:rsidP="00151196">
      <w:pPr>
        <w:ind w:firstLine="709"/>
        <w:rPr>
          <w:rStyle w:val="Hyperlink"/>
          <w:rFonts w:ascii="Arial Black" w:hAnsi="Arial Black" w:cs="Arial"/>
          <w:sz w:val="28"/>
          <w:szCs w:val="28"/>
        </w:rPr>
      </w:pPr>
    </w:p>
    <w:p w14:paraId="6FA47AA2" w14:textId="77777777" w:rsidR="00151196" w:rsidRDefault="00151196" w:rsidP="00151196">
      <w:pPr>
        <w:rPr>
          <w:sz w:val="24"/>
        </w:rPr>
      </w:pPr>
      <w:r>
        <w:rPr>
          <w:sz w:val="24"/>
        </w:rPr>
        <w:t>It would be expected that managers would meet with staff on a regular basis throughout the working relationship through supervision/one-to-ones</w:t>
      </w:r>
      <w:r w:rsidR="00625138">
        <w:rPr>
          <w:sz w:val="24"/>
        </w:rPr>
        <w:t>/appraisals</w:t>
      </w:r>
      <w:r>
        <w:rPr>
          <w:sz w:val="24"/>
        </w:rPr>
        <w:t xml:space="preserve">.  This is an opportunity for both parties to raise issues and concerns which can be addressed at the earliest opportunity with support.  It is also important that these opportunities are used to provide positive feedback to the employee.  </w:t>
      </w:r>
    </w:p>
    <w:p w14:paraId="14019A08" w14:textId="77777777" w:rsidR="00151196" w:rsidRDefault="00151196" w:rsidP="00151196">
      <w:pPr>
        <w:rPr>
          <w:sz w:val="24"/>
        </w:rPr>
      </w:pPr>
    </w:p>
    <w:p w14:paraId="1C7EDE14" w14:textId="77777777" w:rsidR="00151196" w:rsidRDefault="00151196" w:rsidP="00151196">
      <w:pPr>
        <w:rPr>
          <w:sz w:val="24"/>
        </w:rPr>
      </w:pPr>
      <w:r>
        <w:rPr>
          <w:sz w:val="24"/>
        </w:rPr>
        <w:t xml:space="preserve">There is an expectation that any difficulties would be addressed and resolved as part of </w:t>
      </w:r>
      <w:r w:rsidR="00625138">
        <w:rPr>
          <w:sz w:val="24"/>
        </w:rPr>
        <w:t xml:space="preserve">the supervision/one-to-one and appraisal processes </w:t>
      </w:r>
      <w:r>
        <w:rPr>
          <w:sz w:val="24"/>
        </w:rPr>
        <w:t>and that the Capability Procedure should only be used when such efforts have been undertaken and a more formal approach is deemed appropriate.</w:t>
      </w:r>
    </w:p>
    <w:p w14:paraId="4A1A6F72" w14:textId="77777777" w:rsidR="00E224AA" w:rsidRDefault="00E224AA" w:rsidP="00151196">
      <w:pPr>
        <w:rPr>
          <w:sz w:val="24"/>
        </w:rPr>
      </w:pPr>
    </w:p>
    <w:p w14:paraId="73323B82" w14:textId="5B2FD8B3" w:rsidR="00E224AA" w:rsidRDefault="00E224AA" w:rsidP="00E224AA">
      <w:r>
        <w:rPr>
          <w:sz w:val="24"/>
        </w:rPr>
        <w:t xml:space="preserve">Should concern be raised regarding the relationship between the manager/Headteacher and employee, advice should be sought from </w:t>
      </w:r>
      <w:r w:rsidR="000A5BEE">
        <w:rPr>
          <w:sz w:val="24"/>
        </w:rPr>
        <w:t>HR</w:t>
      </w:r>
      <w:r>
        <w:rPr>
          <w:sz w:val="24"/>
        </w:rPr>
        <w:t xml:space="preserve">/School’s HR Provider, </w:t>
      </w:r>
      <w:proofErr w:type="gramStart"/>
      <w:r>
        <w:rPr>
          <w:sz w:val="24"/>
        </w:rPr>
        <w:t>in order to</w:t>
      </w:r>
      <w:proofErr w:type="gramEnd"/>
      <w:r>
        <w:rPr>
          <w:sz w:val="24"/>
        </w:rPr>
        <w:t xml:space="preserve"> ascertain if any other support is appropriate.  In addition, if concerns over performance are connected to management issues, the case should be escalated to a relevant senior manager.</w:t>
      </w:r>
    </w:p>
    <w:p w14:paraId="6921D4EC" w14:textId="77777777" w:rsidR="00E224AA" w:rsidRPr="00C01AAE" w:rsidRDefault="00E224AA" w:rsidP="00151196">
      <w:pPr>
        <w:rPr>
          <w:sz w:val="24"/>
        </w:rPr>
      </w:pPr>
    </w:p>
    <w:p w14:paraId="51F254C0" w14:textId="77777777" w:rsidR="00C33F1F" w:rsidRDefault="00C33F1F" w:rsidP="00C33F1F">
      <w:pPr>
        <w:ind w:firstLine="709"/>
      </w:pPr>
    </w:p>
    <w:p w14:paraId="58AA1C9F" w14:textId="7FD66AF5" w:rsidR="00C33F1F" w:rsidRPr="000A5BEE" w:rsidRDefault="000A5BEE" w:rsidP="0088555B">
      <w:pPr>
        <w:pStyle w:val="Heading1"/>
        <w:numPr>
          <w:ilvl w:val="0"/>
          <w:numId w:val="32"/>
        </w:numPr>
        <w:rPr>
          <w:rStyle w:val="Hyperlink"/>
          <w:b/>
          <w:color w:val="00A04E"/>
          <w:sz w:val="36"/>
          <w:szCs w:val="36"/>
        </w:rPr>
      </w:pPr>
      <w:hyperlink r:id="rId10" w:tgtFrame="_new" w:tooltip="View this document (eLibrary ref #52402)" w:history="1">
        <w:r w:rsidR="00C33F1F" w:rsidRPr="000A5BEE">
          <w:rPr>
            <w:rStyle w:val="Hyperlink"/>
            <w:b/>
            <w:color w:val="00A04E"/>
            <w:sz w:val="36"/>
            <w:szCs w:val="36"/>
          </w:rPr>
          <w:t>Responsibilities</w:t>
        </w:r>
      </w:hyperlink>
    </w:p>
    <w:p w14:paraId="1118D58F" w14:textId="77777777" w:rsidR="00C01AAE" w:rsidRDefault="00C01AAE" w:rsidP="0088555B">
      <w:pPr>
        <w:ind w:firstLine="709"/>
        <w:rPr>
          <w:rStyle w:val="Hyperlink"/>
          <w:rFonts w:ascii="Arial Black" w:hAnsi="Arial Black" w:cs="Arial"/>
          <w:sz w:val="28"/>
          <w:szCs w:val="28"/>
        </w:rPr>
      </w:pPr>
    </w:p>
    <w:p w14:paraId="00C5819B" w14:textId="77777777" w:rsidR="00C33F1F" w:rsidRPr="00C01AAE" w:rsidRDefault="00C33F1F" w:rsidP="0088555B">
      <w:pPr>
        <w:pStyle w:val="BodyTextIndent2"/>
        <w:spacing w:line="240" w:lineRule="auto"/>
        <w:ind w:left="0"/>
        <w:rPr>
          <w:sz w:val="24"/>
        </w:rPr>
      </w:pPr>
      <w:r w:rsidRPr="00C01AAE">
        <w:rPr>
          <w:sz w:val="24"/>
        </w:rPr>
        <w:t>It is everyone’s duty to ensure that acceptable levels of performance are achieved and maintained and to take steps to rectify any shortfall.</w:t>
      </w:r>
    </w:p>
    <w:p w14:paraId="3409C2B1" w14:textId="77777777" w:rsidR="00C33F1F" w:rsidRPr="00C01AAE" w:rsidRDefault="00C33F1F" w:rsidP="0088555B">
      <w:pPr>
        <w:ind w:left="709"/>
        <w:rPr>
          <w:bCs/>
          <w:sz w:val="24"/>
        </w:rPr>
      </w:pPr>
    </w:p>
    <w:p w14:paraId="757EE0A8" w14:textId="77777777" w:rsidR="00C33F1F" w:rsidRPr="00C01AAE" w:rsidRDefault="00C33F1F" w:rsidP="0088555B">
      <w:pPr>
        <w:ind w:left="709" w:hanging="709"/>
        <w:rPr>
          <w:bCs/>
          <w:sz w:val="24"/>
        </w:rPr>
      </w:pPr>
      <w:r w:rsidRPr="00C01AAE">
        <w:rPr>
          <w:bCs/>
          <w:sz w:val="24"/>
        </w:rPr>
        <w:t>Employees are expected to:</w:t>
      </w:r>
    </w:p>
    <w:p w14:paraId="1F7D8901" w14:textId="77777777" w:rsidR="00C33F1F" w:rsidRPr="00C01AAE" w:rsidRDefault="00C33F1F" w:rsidP="0088555B">
      <w:pPr>
        <w:ind w:left="709"/>
        <w:rPr>
          <w:bCs/>
          <w:sz w:val="24"/>
        </w:rPr>
      </w:pPr>
    </w:p>
    <w:p w14:paraId="2DFD9FE4" w14:textId="77777777" w:rsidR="00C33F1F" w:rsidRPr="00230BDC" w:rsidRDefault="00C33F1F" w:rsidP="0088555B">
      <w:pPr>
        <w:pStyle w:val="ListParagraph"/>
        <w:numPr>
          <w:ilvl w:val="0"/>
          <w:numId w:val="27"/>
        </w:numPr>
        <w:spacing w:line="240" w:lineRule="auto"/>
        <w:ind w:hanging="720"/>
        <w:rPr>
          <w:bCs/>
          <w:sz w:val="24"/>
        </w:rPr>
      </w:pPr>
      <w:r w:rsidRPr="00230BDC">
        <w:rPr>
          <w:bCs/>
          <w:sz w:val="24"/>
        </w:rPr>
        <w:t>Notify their manager</w:t>
      </w:r>
      <w:r w:rsidR="002B0BEC">
        <w:rPr>
          <w:bCs/>
          <w:sz w:val="24"/>
        </w:rPr>
        <w:t>/headteacher</w:t>
      </w:r>
      <w:r w:rsidRPr="00230BDC">
        <w:rPr>
          <w:bCs/>
          <w:sz w:val="24"/>
        </w:rPr>
        <w:t xml:space="preserve"> if they are unsure of what is expected of them or having difficulty in meeting the required standards of performance</w:t>
      </w:r>
    </w:p>
    <w:p w14:paraId="75EBADF7" w14:textId="77777777" w:rsidR="00C33F1F" w:rsidRPr="00230BDC" w:rsidRDefault="00C33F1F" w:rsidP="0088555B">
      <w:pPr>
        <w:pStyle w:val="ListParagraph"/>
        <w:numPr>
          <w:ilvl w:val="0"/>
          <w:numId w:val="27"/>
        </w:numPr>
        <w:spacing w:line="240" w:lineRule="auto"/>
        <w:ind w:hanging="720"/>
        <w:rPr>
          <w:bCs/>
          <w:sz w:val="24"/>
        </w:rPr>
      </w:pPr>
      <w:r w:rsidRPr="00230BDC">
        <w:rPr>
          <w:bCs/>
          <w:sz w:val="24"/>
        </w:rPr>
        <w:t xml:space="preserve">Undertake any training, coaching, </w:t>
      </w:r>
      <w:proofErr w:type="gramStart"/>
      <w:r w:rsidRPr="00230BDC">
        <w:rPr>
          <w:bCs/>
          <w:sz w:val="24"/>
        </w:rPr>
        <w:t>counselling</w:t>
      </w:r>
      <w:proofErr w:type="gramEnd"/>
      <w:r w:rsidRPr="00230BDC">
        <w:rPr>
          <w:bCs/>
          <w:sz w:val="24"/>
        </w:rPr>
        <w:t xml:space="preserve"> or other support offered to</w:t>
      </w:r>
      <w:r w:rsidR="004C5C30">
        <w:rPr>
          <w:bCs/>
          <w:sz w:val="24"/>
        </w:rPr>
        <w:t>, or requested by them, to</w:t>
      </w:r>
      <w:r w:rsidRPr="00230BDC">
        <w:rPr>
          <w:bCs/>
          <w:sz w:val="24"/>
        </w:rPr>
        <w:t xml:space="preserve"> enable them to reach the required standard</w:t>
      </w:r>
      <w:r w:rsidR="004C5C30">
        <w:rPr>
          <w:bCs/>
          <w:sz w:val="24"/>
        </w:rPr>
        <w:t>.</w:t>
      </w:r>
    </w:p>
    <w:p w14:paraId="6D7DC926" w14:textId="77777777" w:rsidR="00C33F1F" w:rsidRDefault="00C33F1F" w:rsidP="0088555B">
      <w:pPr>
        <w:pStyle w:val="ListParagraph"/>
        <w:numPr>
          <w:ilvl w:val="0"/>
          <w:numId w:val="27"/>
        </w:numPr>
        <w:spacing w:line="240" w:lineRule="auto"/>
        <w:ind w:hanging="720"/>
        <w:rPr>
          <w:bCs/>
          <w:sz w:val="24"/>
        </w:rPr>
      </w:pPr>
      <w:r w:rsidRPr="00230BDC">
        <w:rPr>
          <w:bCs/>
          <w:sz w:val="24"/>
        </w:rPr>
        <w:t>Attend interviews, hearings or appeals as required.</w:t>
      </w:r>
    </w:p>
    <w:p w14:paraId="0D9AB0B7" w14:textId="77777777" w:rsidR="00FB1241" w:rsidRPr="00EF7D3E" w:rsidRDefault="00274FCB" w:rsidP="0088555B">
      <w:pPr>
        <w:pStyle w:val="ListParagraph"/>
        <w:numPr>
          <w:ilvl w:val="0"/>
          <w:numId w:val="27"/>
        </w:numPr>
        <w:spacing w:line="240" w:lineRule="auto"/>
        <w:ind w:hanging="720"/>
        <w:rPr>
          <w:bCs/>
          <w:sz w:val="24"/>
        </w:rPr>
      </w:pPr>
      <w:r>
        <w:rPr>
          <w:bCs/>
          <w:sz w:val="24"/>
        </w:rPr>
        <w:t>Engage with the alternative employment process should this be an agreed outcome of the formal interview stages.  Employees will be supported in securing a post via the AEP, recognising that this is a joint responsibility between employer and employee.</w:t>
      </w:r>
      <w:r w:rsidR="002B622A" w:rsidRPr="00EF7D3E">
        <w:rPr>
          <w:bCs/>
          <w:sz w:val="24"/>
        </w:rPr>
        <w:t xml:space="preserve"> Community and VC Schools can also seek alternative </w:t>
      </w:r>
      <w:r w:rsidR="00EF7D3E" w:rsidRPr="00EF7D3E">
        <w:rPr>
          <w:bCs/>
          <w:sz w:val="24"/>
        </w:rPr>
        <w:t xml:space="preserve">employment from CCC as the employer </w:t>
      </w:r>
    </w:p>
    <w:p w14:paraId="027A2457" w14:textId="77777777" w:rsidR="00C33F1F" w:rsidRDefault="00C33F1F" w:rsidP="0088555B">
      <w:pPr>
        <w:ind w:left="720" w:hanging="709"/>
        <w:rPr>
          <w:bCs/>
        </w:rPr>
      </w:pPr>
    </w:p>
    <w:p w14:paraId="22D0D880" w14:textId="77777777" w:rsidR="00C33F1F" w:rsidRPr="00C01AAE" w:rsidRDefault="00C33F1F" w:rsidP="0088555B">
      <w:pPr>
        <w:ind w:left="709" w:hanging="709"/>
        <w:rPr>
          <w:bCs/>
          <w:sz w:val="24"/>
        </w:rPr>
      </w:pPr>
      <w:r w:rsidRPr="00C01AAE">
        <w:rPr>
          <w:bCs/>
          <w:sz w:val="24"/>
        </w:rPr>
        <w:lastRenderedPageBreak/>
        <w:t>Managers</w:t>
      </w:r>
      <w:r w:rsidR="002B0BEC">
        <w:rPr>
          <w:bCs/>
          <w:sz w:val="24"/>
        </w:rPr>
        <w:t>/Headteachers</w:t>
      </w:r>
      <w:r w:rsidRPr="00C01AAE">
        <w:rPr>
          <w:bCs/>
          <w:sz w:val="24"/>
        </w:rPr>
        <w:t xml:space="preserve"> are expected to:</w:t>
      </w:r>
    </w:p>
    <w:p w14:paraId="410E7780" w14:textId="77777777" w:rsidR="00C33F1F" w:rsidRPr="00C01AAE" w:rsidRDefault="00C33F1F" w:rsidP="0088555B">
      <w:pPr>
        <w:ind w:left="709"/>
        <w:rPr>
          <w:bCs/>
          <w:sz w:val="24"/>
        </w:rPr>
      </w:pPr>
    </w:p>
    <w:p w14:paraId="630B418A" w14:textId="77777777" w:rsidR="00574F25" w:rsidRPr="00230BDC" w:rsidRDefault="00574F25" w:rsidP="0088555B">
      <w:pPr>
        <w:pStyle w:val="ListParagraph"/>
        <w:numPr>
          <w:ilvl w:val="0"/>
          <w:numId w:val="28"/>
        </w:numPr>
        <w:spacing w:line="240" w:lineRule="auto"/>
        <w:ind w:hanging="720"/>
        <w:rPr>
          <w:bCs/>
          <w:sz w:val="24"/>
        </w:rPr>
      </w:pPr>
      <w:r w:rsidRPr="00230BDC">
        <w:rPr>
          <w:bCs/>
          <w:sz w:val="24"/>
        </w:rPr>
        <w:t>Provide appropriate support to enable employees to achieve the required standard</w:t>
      </w:r>
    </w:p>
    <w:p w14:paraId="41DE3562"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Set appropriate and achievable standards of performance</w:t>
      </w:r>
      <w:r w:rsidR="0007795F">
        <w:rPr>
          <w:bCs/>
          <w:sz w:val="24"/>
        </w:rPr>
        <w:t xml:space="preserve"> based on the requirements of the role.</w:t>
      </w:r>
    </w:p>
    <w:p w14:paraId="04B2B9CF"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Provide supervision and undertake regular appraisals of employees’ performance in accordance with the Appraisal Procedure</w:t>
      </w:r>
    </w:p>
    <w:p w14:paraId="578EFF6F"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Notify employees when they do not meet the required standard and investigate the causes</w:t>
      </w:r>
    </w:p>
    <w:p w14:paraId="23EA18DF"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Review the requirements of the post and consider whether more flexible working arrangements could be applied without detriment to the service level required</w:t>
      </w:r>
    </w:p>
    <w:p w14:paraId="66C8EACA"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Arrange meetings, hearings and appeals as required under the procedure</w:t>
      </w:r>
    </w:p>
    <w:p w14:paraId="44E44809"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Ensure that accurate records are maintained</w:t>
      </w:r>
      <w:r w:rsidR="004C5C30">
        <w:rPr>
          <w:bCs/>
          <w:sz w:val="24"/>
        </w:rPr>
        <w:t xml:space="preserve"> and secured in the employee’s file.</w:t>
      </w:r>
    </w:p>
    <w:p w14:paraId="04AC5664" w14:textId="77777777" w:rsidR="00C33F1F" w:rsidRPr="00230BDC" w:rsidRDefault="00C33F1F" w:rsidP="0088555B">
      <w:pPr>
        <w:pStyle w:val="ListParagraph"/>
        <w:numPr>
          <w:ilvl w:val="0"/>
          <w:numId w:val="28"/>
        </w:numPr>
        <w:spacing w:line="240" w:lineRule="auto"/>
        <w:ind w:hanging="720"/>
        <w:rPr>
          <w:bCs/>
          <w:sz w:val="24"/>
        </w:rPr>
      </w:pPr>
      <w:r w:rsidRPr="00230BDC">
        <w:rPr>
          <w:bCs/>
          <w:sz w:val="24"/>
        </w:rPr>
        <w:t>Maintain confidentiality</w:t>
      </w:r>
    </w:p>
    <w:p w14:paraId="627AFAFD" w14:textId="77777777" w:rsidR="00C33F1F" w:rsidRPr="00230BDC" w:rsidRDefault="0007795F" w:rsidP="0088555B">
      <w:pPr>
        <w:pStyle w:val="ListParagraph"/>
        <w:numPr>
          <w:ilvl w:val="0"/>
          <w:numId w:val="28"/>
        </w:numPr>
        <w:spacing w:line="240" w:lineRule="auto"/>
        <w:ind w:hanging="720"/>
        <w:rPr>
          <w:bCs/>
          <w:sz w:val="24"/>
        </w:rPr>
      </w:pPr>
      <w:r>
        <w:rPr>
          <w:bCs/>
          <w:sz w:val="24"/>
        </w:rPr>
        <w:t>Notify the employee of their</w:t>
      </w:r>
      <w:r w:rsidR="00C33F1F" w:rsidRPr="00230BDC">
        <w:rPr>
          <w:bCs/>
          <w:sz w:val="24"/>
        </w:rPr>
        <w:t xml:space="preserve"> right to </w:t>
      </w:r>
      <w:r>
        <w:rPr>
          <w:bCs/>
          <w:sz w:val="24"/>
        </w:rPr>
        <w:t xml:space="preserve">be accompanied </w:t>
      </w:r>
      <w:r w:rsidR="00C33F1F" w:rsidRPr="00230BDC">
        <w:rPr>
          <w:bCs/>
          <w:sz w:val="24"/>
        </w:rPr>
        <w:t>and encourage this</w:t>
      </w:r>
    </w:p>
    <w:p w14:paraId="22FBB2C0" w14:textId="71AC0D59" w:rsidR="00C33F1F" w:rsidRPr="00230BDC" w:rsidRDefault="00C33F1F" w:rsidP="0088555B">
      <w:pPr>
        <w:pStyle w:val="ListParagraph"/>
        <w:numPr>
          <w:ilvl w:val="0"/>
          <w:numId w:val="28"/>
        </w:numPr>
        <w:spacing w:line="240" w:lineRule="auto"/>
        <w:ind w:hanging="720"/>
        <w:rPr>
          <w:bCs/>
          <w:sz w:val="24"/>
        </w:rPr>
      </w:pPr>
      <w:r w:rsidRPr="00230BDC">
        <w:rPr>
          <w:bCs/>
          <w:sz w:val="24"/>
        </w:rPr>
        <w:t xml:space="preserve">Liaise with </w:t>
      </w:r>
      <w:r w:rsidR="000A5BEE">
        <w:rPr>
          <w:bCs/>
          <w:sz w:val="24"/>
        </w:rPr>
        <w:t>HR</w:t>
      </w:r>
      <w:r w:rsidR="00EF7D3E">
        <w:rPr>
          <w:bCs/>
          <w:sz w:val="24"/>
        </w:rPr>
        <w:t>/School’s HR Provider</w:t>
      </w:r>
      <w:r w:rsidRPr="00230BDC">
        <w:rPr>
          <w:bCs/>
          <w:sz w:val="24"/>
        </w:rPr>
        <w:t xml:space="preserve"> to </w:t>
      </w:r>
      <w:r w:rsidR="00274FCB">
        <w:rPr>
          <w:bCs/>
          <w:sz w:val="24"/>
        </w:rPr>
        <w:t>support the employee in securing a post via the AEP at the appropriate stage.</w:t>
      </w:r>
    </w:p>
    <w:p w14:paraId="2D052660" w14:textId="77777777" w:rsidR="00FB1241" w:rsidRDefault="00FB1241" w:rsidP="0088555B">
      <w:pPr>
        <w:pStyle w:val="ListParagraph"/>
        <w:numPr>
          <w:ilvl w:val="0"/>
          <w:numId w:val="28"/>
        </w:numPr>
        <w:spacing w:line="240" w:lineRule="auto"/>
        <w:ind w:hanging="720"/>
        <w:rPr>
          <w:bCs/>
          <w:sz w:val="24"/>
        </w:rPr>
      </w:pPr>
      <w:r w:rsidRPr="00230BDC">
        <w:rPr>
          <w:bCs/>
          <w:sz w:val="24"/>
        </w:rPr>
        <w:t>Provide suitable learning and development opportunities to enable employees to perform their duties to the required standard</w:t>
      </w:r>
    </w:p>
    <w:p w14:paraId="399DF450" w14:textId="77777777" w:rsidR="0007795F" w:rsidRPr="00230BDC" w:rsidRDefault="0007795F" w:rsidP="0088555B">
      <w:pPr>
        <w:pStyle w:val="ListParagraph"/>
        <w:numPr>
          <w:ilvl w:val="0"/>
          <w:numId w:val="28"/>
        </w:numPr>
        <w:spacing w:line="240" w:lineRule="auto"/>
        <w:ind w:hanging="720"/>
        <w:rPr>
          <w:bCs/>
          <w:sz w:val="24"/>
        </w:rPr>
      </w:pPr>
      <w:r>
        <w:rPr>
          <w:bCs/>
          <w:sz w:val="24"/>
        </w:rPr>
        <w:t>Inform the employee that the Capability procedure may result in dismissal</w:t>
      </w:r>
    </w:p>
    <w:p w14:paraId="7BB266D1" w14:textId="77777777" w:rsidR="00C33F1F" w:rsidRPr="00C01AAE" w:rsidRDefault="00C33F1F" w:rsidP="0088555B">
      <w:pPr>
        <w:ind w:hanging="360"/>
        <w:rPr>
          <w:bCs/>
          <w:sz w:val="24"/>
        </w:rPr>
      </w:pPr>
    </w:p>
    <w:p w14:paraId="061F6441" w14:textId="54B8916E" w:rsidR="00C33F1F" w:rsidRPr="00C01AAE" w:rsidRDefault="000A5BEE" w:rsidP="0088555B">
      <w:pPr>
        <w:rPr>
          <w:bCs/>
          <w:sz w:val="24"/>
        </w:rPr>
      </w:pPr>
      <w:r>
        <w:rPr>
          <w:bCs/>
          <w:sz w:val="24"/>
        </w:rPr>
        <w:t>HR</w:t>
      </w:r>
      <w:r w:rsidR="002B0BEC">
        <w:rPr>
          <w:bCs/>
          <w:sz w:val="24"/>
        </w:rPr>
        <w:t>/</w:t>
      </w:r>
      <w:r w:rsidR="00B060A8">
        <w:rPr>
          <w:bCs/>
          <w:sz w:val="24"/>
        </w:rPr>
        <w:t>HR providers</w:t>
      </w:r>
      <w:r w:rsidR="00C33F1F" w:rsidRPr="00C01AAE">
        <w:rPr>
          <w:bCs/>
          <w:sz w:val="24"/>
        </w:rPr>
        <w:t xml:space="preserve"> are expected to:</w:t>
      </w:r>
    </w:p>
    <w:p w14:paraId="7D55BCB2" w14:textId="77777777" w:rsidR="00C33F1F" w:rsidRPr="00C01AAE" w:rsidRDefault="00C33F1F" w:rsidP="0088555B">
      <w:pPr>
        <w:ind w:hanging="360"/>
        <w:rPr>
          <w:bCs/>
          <w:sz w:val="24"/>
        </w:rPr>
      </w:pPr>
    </w:p>
    <w:p w14:paraId="5D34E383" w14:textId="77777777" w:rsidR="00C33F1F" w:rsidRPr="00230BDC" w:rsidRDefault="00C33F1F" w:rsidP="0088555B">
      <w:pPr>
        <w:pStyle w:val="ListParagraph"/>
        <w:numPr>
          <w:ilvl w:val="0"/>
          <w:numId w:val="29"/>
        </w:numPr>
        <w:spacing w:line="240" w:lineRule="auto"/>
        <w:ind w:hanging="720"/>
        <w:rPr>
          <w:bCs/>
          <w:sz w:val="24"/>
        </w:rPr>
      </w:pPr>
      <w:r w:rsidRPr="00230BDC">
        <w:rPr>
          <w:bCs/>
          <w:sz w:val="24"/>
        </w:rPr>
        <w:t>Advise managers</w:t>
      </w:r>
      <w:r w:rsidR="00B060A8">
        <w:rPr>
          <w:bCs/>
          <w:sz w:val="24"/>
        </w:rPr>
        <w:t>/Headteachers</w:t>
      </w:r>
      <w:r w:rsidRPr="00230BDC">
        <w:rPr>
          <w:bCs/>
          <w:sz w:val="24"/>
        </w:rPr>
        <w:t xml:space="preserve"> on all aspects of this </w:t>
      </w:r>
      <w:r w:rsidR="006A0319">
        <w:rPr>
          <w:bCs/>
          <w:sz w:val="24"/>
        </w:rPr>
        <w:t>procedure</w:t>
      </w:r>
    </w:p>
    <w:p w14:paraId="5108F354" w14:textId="77777777" w:rsidR="00C33F1F" w:rsidRPr="00230BDC" w:rsidRDefault="00C33F1F" w:rsidP="0088555B">
      <w:pPr>
        <w:pStyle w:val="ListParagraph"/>
        <w:numPr>
          <w:ilvl w:val="0"/>
          <w:numId w:val="29"/>
        </w:numPr>
        <w:spacing w:line="240" w:lineRule="auto"/>
        <w:ind w:hanging="720"/>
        <w:rPr>
          <w:bCs/>
          <w:sz w:val="24"/>
        </w:rPr>
      </w:pPr>
      <w:r w:rsidRPr="00230BDC">
        <w:rPr>
          <w:bCs/>
          <w:sz w:val="24"/>
        </w:rPr>
        <w:t>Support managers</w:t>
      </w:r>
      <w:r w:rsidR="00B060A8">
        <w:rPr>
          <w:bCs/>
          <w:sz w:val="24"/>
        </w:rPr>
        <w:t>/Headteachers</w:t>
      </w:r>
      <w:r w:rsidRPr="00230BDC">
        <w:rPr>
          <w:bCs/>
          <w:sz w:val="24"/>
        </w:rPr>
        <w:t xml:space="preserve"> in dealing with individual cases</w:t>
      </w:r>
    </w:p>
    <w:p w14:paraId="5F6BB614" w14:textId="77777777" w:rsidR="00C33F1F" w:rsidRPr="00230BDC" w:rsidRDefault="00C33F1F" w:rsidP="0088555B">
      <w:pPr>
        <w:pStyle w:val="ListParagraph"/>
        <w:numPr>
          <w:ilvl w:val="0"/>
          <w:numId w:val="29"/>
        </w:numPr>
        <w:spacing w:line="240" w:lineRule="auto"/>
        <w:ind w:hanging="720"/>
        <w:rPr>
          <w:bCs/>
          <w:sz w:val="24"/>
        </w:rPr>
      </w:pPr>
      <w:r w:rsidRPr="00230BDC">
        <w:rPr>
          <w:bCs/>
          <w:sz w:val="24"/>
        </w:rPr>
        <w:t xml:space="preserve">Monitor the application of the </w:t>
      </w:r>
      <w:r w:rsidR="006A0319">
        <w:rPr>
          <w:bCs/>
          <w:sz w:val="24"/>
        </w:rPr>
        <w:t>procedure</w:t>
      </w:r>
      <w:r w:rsidR="006A0319" w:rsidRPr="00230BDC">
        <w:rPr>
          <w:bCs/>
          <w:sz w:val="24"/>
        </w:rPr>
        <w:t xml:space="preserve"> </w:t>
      </w:r>
      <w:r w:rsidRPr="00230BDC">
        <w:rPr>
          <w:bCs/>
          <w:sz w:val="24"/>
        </w:rPr>
        <w:t xml:space="preserve">to ensure that it is compliant with the Equality and Diversity </w:t>
      </w:r>
      <w:r w:rsidR="006A0319">
        <w:rPr>
          <w:bCs/>
          <w:sz w:val="24"/>
        </w:rPr>
        <w:t>Procedure</w:t>
      </w:r>
      <w:r w:rsidR="006A0319" w:rsidRPr="00230BDC">
        <w:rPr>
          <w:bCs/>
          <w:sz w:val="24"/>
        </w:rPr>
        <w:t xml:space="preserve"> </w:t>
      </w:r>
      <w:r w:rsidRPr="00230BDC">
        <w:rPr>
          <w:bCs/>
          <w:sz w:val="24"/>
        </w:rPr>
        <w:t>and associated legislative requirements</w:t>
      </w:r>
      <w:r w:rsidR="00280AB3">
        <w:rPr>
          <w:bCs/>
          <w:sz w:val="24"/>
        </w:rPr>
        <w:t xml:space="preserve"> </w:t>
      </w:r>
    </w:p>
    <w:p w14:paraId="423511EE" w14:textId="47DDF355" w:rsidR="007633E5" w:rsidRPr="003718BF" w:rsidRDefault="000A5BEE" w:rsidP="0088555B">
      <w:pPr>
        <w:pStyle w:val="ListParagraph"/>
        <w:numPr>
          <w:ilvl w:val="0"/>
          <w:numId w:val="31"/>
        </w:numPr>
        <w:ind w:hanging="720"/>
        <w:rPr>
          <w:rFonts w:ascii="Arial Black" w:hAnsi="Arial Black" w:cs="Arial"/>
          <w:b/>
          <w:sz w:val="28"/>
          <w:szCs w:val="28"/>
        </w:rPr>
      </w:pPr>
      <w:r>
        <w:rPr>
          <w:bCs/>
          <w:sz w:val="24"/>
        </w:rPr>
        <w:t>HR</w:t>
      </w:r>
      <w:r w:rsidR="00EF7D3E" w:rsidRPr="00274FCB">
        <w:rPr>
          <w:bCs/>
          <w:sz w:val="24"/>
        </w:rPr>
        <w:t xml:space="preserve"> will r</w:t>
      </w:r>
      <w:r w:rsidR="00C33F1F" w:rsidRPr="00274FCB">
        <w:rPr>
          <w:bCs/>
          <w:sz w:val="24"/>
        </w:rPr>
        <w:t xml:space="preserve">eview the </w:t>
      </w:r>
      <w:r w:rsidR="006A0319" w:rsidRPr="00274FCB">
        <w:rPr>
          <w:bCs/>
          <w:sz w:val="24"/>
        </w:rPr>
        <w:t xml:space="preserve">procedure </w:t>
      </w:r>
      <w:r w:rsidR="00C33F1F" w:rsidRPr="00274FCB">
        <w:rPr>
          <w:bCs/>
          <w:sz w:val="24"/>
        </w:rPr>
        <w:t>to meet the requirements of new legislation and operational needs.</w:t>
      </w:r>
      <w:r w:rsidR="00280AB3" w:rsidRPr="00274FCB">
        <w:rPr>
          <w:bCs/>
          <w:sz w:val="24"/>
        </w:rPr>
        <w:t xml:space="preserve"> </w:t>
      </w:r>
    </w:p>
    <w:p w14:paraId="08FDAA2F" w14:textId="77777777" w:rsidR="00274FCB" w:rsidRPr="003718BF" w:rsidRDefault="00274FCB" w:rsidP="0088555B">
      <w:pPr>
        <w:pStyle w:val="ListParagraph"/>
        <w:rPr>
          <w:rStyle w:val="Hyperlink"/>
          <w:rFonts w:ascii="Arial Black" w:hAnsi="Arial Black" w:cs="Arial"/>
          <w:color w:val="auto"/>
          <w:sz w:val="28"/>
          <w:szCs w:val="28"/>
        </w:rPr>
      </w:pPr>
    </w:p>
    <w:p w14:paraId="067694EF" w14:textId="6AE73E4C" w:rsidR="00C33F1F" w:rsidRPr="000A5BEE" w:rsidRDefault="000A5BEE" w:rsidP="0088555B">
      <w:pPr>
        <w:pStyle w:val="Heading1"/>
        <w:numPr>
          <w:ilvl w:val="0"/>
          <w:numId w:val="32"/>
        </w:numPr>
        <w:rPr>
          <w:rStyle w:val="Hyperlink"/>
          <w:b/>
          <w:color w:val="00A04E"/>
          <w:sz w:val="36"/>
          <w:szCs w:val="36"/>
        </w:rPr>
      </w:pPr>
      <w:hyperlink r:id="rId11" w:tgtFrame="_new" w:tooltip="View this document (eLibrary ref #52402)" w:history="1">
        <w:r w:rsidR="00C33F1F" w:rsidRPr="000A5BEE">
          <w:rPr>
            <w:rStyle w:val="Hyperlink"/>
            <w:b/>
            <w:color w:val="00A04E"/>
            <w:sz w:val="36"/>
            <w:szCs w:val="36"/>
          </w:rPr>
          <w:t>Proce</w:t>
        </w:r>
        <w:r w:rsidR="00964A00" w:rsidRPr="000A5BEE">
          <w:rPr>
            <w:rStyle w:val="Hyperlink"/>
            <w:b/>
            <w:color w:val="00A04E"/>
            <w:sz w:val="36"/>
            <w:szCs w:val="36"/>
          </w:rPr>
          <w:t>ss</w:t>
        </w:r>
      </w:hyperlink>
    </w:p>
    <w:p w14:paraId="0E3C4FB9" w14:textId="77777777" w:rsidR="00C01AAE" w:rsidRPr="000A5BEE" w:rsidRDefault="00C01AAE" w:rsidP="0088555B">
      <w:pPr>
        <w:rPr>
          <w:color w:val="00A04E"/>
          <w:sz w:val="24"/>
        </w:rPr>
      </w:pPr>
    </w:p>
    <w:p w14:paraId="3ACB16D8" w14:textId="1B140673" w:rsidR="0046749E" w:rsidRPr="000A5BEE" w:rsidRDefault="0007795F" w:rsidP="0088555B">
      <w:pPr>
        <w:pStyle w:val="Heading2"/>
        <w:numPr>
          <w:ilvl w:val="1"/>
          <w:numId w:val="32"/>
        </w:numPr>
        <w:rPr>
          <w:color w:val="00A04E"/>
          <w:sz w:val="28"/>
        </w:rPr>
      </w:pPr>
      <w:r w:rsidRPr="000A5BEE">
        <w:rPr>
          <w:color w:val="00A04E"/>
          <w:sz w:val="28"/>
        </w:rPr>
        <w:t xml:space="preserve">Informal capability </w:t>
      </w:r>
      <w:r w:rsidR="006A0319" w:rsidRPr="000A5BEE">
        <w:rPr>
          <w:color w:val="00A04E"/>
          <w:sz w:val="28"/>
        </w:rPr>
        <w:t>meeting</w:t>
      </w:r>
    </w:p>
    <w:p w14:paraId="1C381D82" w14:textId="77777777" w:rsidR="0046749E" w:rsidRPr="006570F8" w:rsidRDefault="0046749E" w:rsidP="0088555B">
      <w:pPr>
        <w:pStyle w:val="ListParagraph"/>
        <w:ind w:left="765"/>
        <w:rPr>
          <w:sz w:val="24"/>
        </w:rPr>
      </w:pPr>
    </w:p>
    <w:p w14:paraId="2FD0D12E" w14:textId="77777777" w:rsidR="00C33F1F" w:rsidRPr="00C01AAE" w:rsidRDefault="00C33F1F" w:rsidP="0088555B">
      <w:pPr>
        <w:rPr>
          <w:sz w:val="24"/>
        </w:rPr>
      </w:pPr>
      <w:r w:rsidRPr="00C01AAE">
        <w:rPr>
          <w:sz w:val="24"/>
        </w:rPr>
        <w:t>When the employee’s manager</w:t>
      </w:r>
      <w:r w:rsidR="00B060A8">
        <w:rPr>
          <w:sz w:val="24"/>
        </w:rPr>
        <w:t>/Headteacher</w:t>
      </w:r>
      <w:r w:rsidRPr="00C01AAE">
        <w:rPr>
          <w:sz w:val="24"/>
        </w:rPr>
        <w:t xml:space="preserve"> recognises that the employee’s performance is unacceptable he/she will hold a</w:t>
      </w:r>
      <w:r w:rsidR="0007795F">
        <w:rPr>
          <w:sz w:val="24"/>
        </w:rPr>
        <w:t>n</w:t>
      </w:r>
      <w:r w:rsidRPr="00C01AAE">
        <w:rPr>
          <w:sz w:val="24"/>
        </w:rPr>
        <w:t xml:space="preserve"> </w:t>
      </w:r>
      <w:r w:rsidR="0007795F">
        <w:rPr>
          <w:sz w:val="24"/>
        </w:rPr>
        <w:t xml:space="preserve">informal capability </w:t>
      </w:r>
      <w:r w:rsidR="006A0319">
        <w:rPr>
          <w:sz w:val="24"/>
        </w:rPr>
        <w:t xml:space="preserve">meeting </w:t>
      </w:r>
      <w:r w:rsidRPr="00C01AAE">
        <w:rPr>
          <w:sz w:val="24"/>
        </w:rPr>
        <w:t>with the employee to try to establish the reason(s).  The employee may be accompanied at this meeting by a co-worker or trade union representative if he or she wishes</w:t>
      </w:r>
      <w:r w:rsidR="0046749E">
        <w:rPr>
          <w:sz w:val="24"/>
        </w:rPr>
        <w:t xml:space="preserve"> and be given 5 working days</w:t>
      </w:r>
      <w:r w:rsidR="007D0C3F">
        <w:rPr>
          <w:sz w:val="24"/>
        </w:rPr>
        <w:t>’</w:t>
      </w:r>
      <w:r w:rsidR="0046749E">
        <w:rPr>
          <w:sz w:val="24"/>
        </w:rPr>
        <w:t xml:space="preserve"> notice of this meeting</w:t>
      </w:r>
      <w:r w:rsidR="0007795F">
        <w:rPr>
          <w:sz w:val="24"/>
        </w:rPr>
        <w:t>, clearly stating that it is a meeting under the Capability procedure of which a copy must accompany the letter.</w:t>
      </w:r>
    </w:p>
    <w:p w14:paraId="78F59A17" w14:textId="77777777" w:rsidR="00C33F1F" w:rsidRPr="00C01AAE" w:rsidRDefault="00C33F1F" w:rsidP="0088555B">
      <w:pPr>
        <w:ind w:left="709"/>
        <w:rPr>
          <w:sz w:val="24"/>
        </w:rPr>
      </w:pPr>
    </w:p>
    <w:p w14:paraId="01255008" w14:textId="77777777" w:rsidR="00C33F1F" w:rsidRDefault="00C33F1F" w:rsidP="0088555B">
      <w:pPr>
        <w:ind w:left="709" w:hanging="709"/>
        <w:rPr>
          <w:sz w:val="24"/>
        </w:rPr>
      </w:pPr>
      <w:r w:rsidRPr="00C01AAE">
        <w:rPr>
          <w:sz w:val="24"/>
        </w:rPr>
        <w:t xml:space="preserve"> The manager</w:t>
      </w:r>
      <w:r w:rsidR="00B060A8">
        <w:rPr>
          <w:sz w:val="24"/>
        </w:rPr>
        <w:t>/Headteacher</w:t>
      </w:r>
      <w:r w:rsidRPr="00C01AAE">
        <w:rPr>
          <w:sz w:val="24"/>
        </w:rPr>
        <w:t xml:space="preserve"> should consider the following actions:  </w:t>
      </w:r>
    </w:p>
    <w:p w14:paraId="0F7BF722" w14:textId="77777777" w:rsidR="0052034D" w:rsidRPr="00C01AAE" w:rsidRDefault="0052034D" w:rsidP="0088555B">
      <w:pPr>
        <w:ind w:left="709" w:hanging="709"/>
        <w:rPr>
          <w:sz w:val="24"/>
        </w:rPr>
      </w:pPr>
    </w:p>
    <w:p w14:paraId="21C49DFC" w14:textId="77777777" w:rsidR="0007795F" w:rsidRDefault="0007795F" w:rsidP="0088555B">
      <w:pPr>
        <w:numPr>
          <w:ilvl w:val="0"/>
          <w:numId w:val="23"/>
        </w:numPr>
        <w:spacing w:line="240" w:lineRule="auto"/>
        <w:ind w:left="709" w:hanging="709"/>
        <w:rPr>
          <w:sz w:val="24"/>
        </w:rPr>
      </w:pPr>
      <w:r>
        <w:rPr>
          <w:sz w:val="24"/>
        </w:rPr>
        <w:t>Ascertain if there are any specific reasons/problems behind the poor performance.</w:t>
      </w:r>
    </w:p>
    <w:p w14:paraId="0EED883B" w14:textId="77777777" w:rsidR="0007795F" w:rsidRDefault="0007795F" w:rsidP="0088555B">
      <w:pPr>
        <w:spacing w:line="240" w:lineRule="auto"/>
        <w:ind w:left="709"/>
        <w:rPr>
          <w:sz w:val="24"/>
        </w:rPr>
      </w:pPr>
    </w:p>
    <w:p w14:paraId="498FF9B1" w14:textId="77777777" w:rsidR="00C33F1F" w:rsidRPr="00C01AAE" w:rsidRDefault="00C33F1F" w:rsidP="0088555B">
      <w:pPr>
        <w:numPr>
          <w:ilvl w:val="0"/>
          <w:numId w:val="23"/>
        </w:numPr>
        <w:spacing w:line="240" w:lineRule="auto"/>
        <w:ind w:left="709" w:hanging="709"/>
        <w:rPr>
          <w:sz w:val="24"/>
        </w:rPr>
      </w:pPr>
      <w:r w:rsidRPr="00C01AAE">
        <w:rPr>
          <w:sz w:val="24"/>
        </w:rPr>
        <w:t>Review the standards of the post if they are not reasonably attainable.</w:t>
      </w:r>
    </w:p>
    <w:p w14:paraId="336ACA9D" w14:textId="77777777" w:rsidR="00C33F1F" w:rsidRPr="00C01AAE" w:rsidRDefault="00C33F1F" w:rsidP="0088555B">
      <w:pPr>
        <w:ind w:left="709"/>
        <w:rPr>
          <w:sz w:val="24"/>
        </w:rPr>
      </w:pPr>
    </w:p>
    <w:p w14:paraId="22EBB9F6" w14:textId="77777777" w:rsidR="00C33F1F" w:rsidRPr="00C01AAE" w:rsidRDefault="00C33F1F" w:rsidP="0088555B">
      <w:pPr>
        <w:numPr>
          <w:ilvl w:val="0"/>
          <w:numId w:val="23"/>
        </w:numPr>
        <w:spacing w:line="240" w:lineRule="auto"/>
        <w:ind w:left="709" w:hanging="709"/>
        <w:rPr>
          <w:sz w:val="24"/>
        </w:rPr>
      </w:pPr>
      <w:r w:rsidRPr="00C01AAE">
        <w:rPr>
          <w:sz w:val="24"/>
        </w:rPr>
        <w:lastRenderedPageBreak/>
        <w:t xml:space="preserve">Explain </w:t>
      </w:r>
      <w:r w:rsidR="0046749E">
        <w:rPr>
          <w:sz w:val="24"/>
        </w:rPr>
        <w:t xml:space="preserve">any </w:t>
      </w:r>
      <w:r w:rsidRPr="00C01AAE">
        <w:rPr>
          <w:sz w:val="24"/>
        </w:rPr>
        <w:t>new standards and provide help and retraining if the employee’s problems arise from a change in the role or standards required in the post.</w:t>
      </w:r>
    </w:p>
    <w:p w14:paraId="4849CC70" w14:textId="77777777" w:rsidR="00C33F1F" w:rsidRPr="00C01AAE" w:rsidRDefault="00C33F1F" w:rsidP="0088555B">
      <w:pPr>
        <w:ind w:left="709"/>
        <w:rPr>
          <w:sz w:val="24"/>
        </w:rPr>
      </w:pPr>
    </w:p>
    <w:p w14:paraId="5234B5C2" w14:textId="77777777" w:rsidR="00C33F1F" w:rsidRPr="00C01AAE" w:rsidRDefault="00C33F1F" w:rsidP="0088555B">
      <w:pPr>
        <w:numPr>
          <w:ilvl w:val="0"/>
          <w:numId w:val="23"/>
        </w:numPr>
        <w:spacing w:line="240" w:lineRule="auto"/>
        <w:ind w:left="709" w:hanging="709"/>
        <w:rPr>
          <w:sz w:val="24"/>
        </w:rPr>
      </w:pPr>
      <w:r w:rsidRPr="00C01AAE">
        <w:rPr>
          <w:sz w:val="24"/>
        </w:rPr>
        <w:t>Provide counselling and support where the employee’s problems relate to his or her personal life.</w:t>
      </w:r>
    </w:p>
    <w:p w14:paraId="4B2DC1D8" w14:textId="77777777" w:rsidR="00C33F1F" w:rsidRPr="00C01AAE" w:rsidRDefault="00C33F1F" w:rsidP="0088555B">
      <w:pPr>
        <w:ind w:left="709"/>
        <w:rPr>
          <w:sz w:val="24"/>
        </w:rPr>
      </w:pPr>
    </w:p>
    <w:p w14:paraId="35726AAA" w14:textId="77777777" w:rsidR="00C33F1F" w:rsidRPr="00C01AAE" w:rsidRDefault="00C33F1F" w:rsidP="0088555B">
      <w:pPr>
        <w:numPr>
          <w:ilvl w:val="0"/>
          <w:numId w:val="23"/>
        </w:numPr>
        <w:spacing w:line="240" w:lineRule="auto"/>
        <w:ind w:left="709" w:hanging="709"/>
        <w:rPr>
          <w:sz w:val="24"/>
        </w:rPr>
      </w:pPr>
      <w:r w:rsidRPr="00C01AAE">
        <w:rPr>
          <w:sz w:val="24"/>
        </w:rPr>
        <w:t xml:space="preserve">Provide additional support in the form of training, </w:t>
      </w:r>
      <w:proofErr w:type="gramStart"/>
      <w:r w:rsidRPr="00C01AAE">
        <w:rPr>
          <w:sz w:val="24"/>
        </w:rPr>
        <w:t>retraining</w:t>
      </w:r>
      <w:proofErr w:type="gramEnd"/>
      <w:r w:rsidRPr="00C01AAE">
        <w:rPr>
          <w:sz w:val="24"/>
        </w:rPr>
        <w:t xml:space="preserve"> or coaching</w:t>
      </w:r>
      <w:r w:rsidR="0007795F">
        <w:rPr>
          <w:sz w:val="24"/>
        </w:rPr>
        <w:t>.</w:t>
      </w:r>
    </w:p>
    <w:p w14:paraId="0172C484" w14:textId="77777777" w:rsidR="00C33F1F" w:rsidRPr="00C01AAE" w:rsidRDefault="00C33F1F" w:rsidP="0088555B">
      <w:pPr>
        <w:pStyle w:val="Footer"/>
        <w:tabs>
          <w:tab w:val="clear" w:pos="4320"/>
          <w:tab w:val="clear" w:pos="8640"/>
        </w:tabs>
        <w:ind w:left="709"/>
        <w:rPr>
          <w:rFonts w:ascii="Arial" w:hAnsi="Arial"/>
          <w:szCs w:val="24"/>
        </w:rPr>
      </w:pPr>
    </w:p>
    <w:p w14:paraId="2AE9BDBE" w14:textId="77777777" w:rsidR="00C33F1F" w:rsidRPr="00C01AAE" w:rsidRDefault="00C33F1F" w:rsidP="0088555B">
      <w:pPr>
        <w:numPr>
          <w:ilvl w:val="0"/>
          <w:numId w:val="23"/>
        </w:numPr>
        <w:spacing w:line="240" w:lineRule="auto"/>
        <w:ind w:left="709" w:hanging="709"/>
        <w:rPr>
          <w:sz w:val="24"/>
        </w:rPr>
      </w:pPr>
      <w:r w:rsidRPr="00C01AAE">
        <w:rPr>
          <w:sz w:val="24"/>
        </w:rPr>
        <w:t>Seek medical advice and referral to occupational health, as deta</w:t>
      </w:r>
      <w:r w:rsidR="00FB7473">
        <w:rPr>
          <w:sz w:val="24"/>
        </w:rPr>
        <w:t xml:space="preserve">iled in the </w:t>
      </w:r>
      <w:r w:rsidR="0007569D">
        <w:rPr>
          <w:sz w:val="24"/>
        </w:rPr>
        <w:t>Absence and Well</w:t>
      </w:r>
      <w:r w:rsidR="00FB1241">
        <w:rPr>
          <w:sz w:val="24"/>
        </w:rPr>
        <w:t>being Procedure</w:t>
      </w:r>
      <w:r w:rsidR="0007795F">
        <w:rPr>
          <w:sz w:val="24"/>
        </w:rPr>
        <w:t xml:space="preserve"> </w:t>
      </w:r>
      <w:r w:rsidRPr="00C01AAE">
        <w:rPr>
          <w:sz w:val="24"/>
        </w:rPr>
        <w:t>if the poor performance is related to the employee’s state of health.</w:t>
      </w:r>
    </w:p>
    <w:p w14:paraId="6420E7EE" w14:textId="77777777" w:rsidR="00C33F1F" w:rsidRPr="00C01AAE" w:rsidRDefault="00C33F1F" w:rsidP="0088555B">
      <w:pPr>
        <w:ind w:left="709"/>
        <w:rPr>
          <w:sz w:val="24"/>
        </w:rPr>
      </w:pPr>
    </w:p>
    <w:p w14:paraId="5D6E8CDC" w14:textId="77777777" w:rsidR="00C33F1F" w:rsidRPr="00C01AAE" w:rsidRDefault="00C33F1F" w:rsidP="0088555B">
      <w:pPr>
        <w:numPr>
          <w:ilvl w:val="0"/>
          <w:numId w:val="23"/>
        </w:numPr>
        <w:spacing w:line="240" w:lineRule="auto"/>
        <w:ind w:left="709" w:hanging="709"/>
        <w:rPr>
          <w:sz w:val="24"/>
        </w:rPr>
      </w:pPr>
      <w:r w:rsidRPr="00C01AAE">
        <w:rPr>
          <w:sz w:val="24"/>
        </w:rPr>
        <w:t xml:space="preserve">Consider the provision of reasonable adjustments in accordance with the requirements of the </w:t>
      </w:r>
      <w:r w:rsidR="0046749E">
        <w:rPr>
          <w:sz w:val="24"/>
        </w:rPr>
        <w:t>Equality Act 2010</w:t>
      </w:r>
      <w:r w:rsidRPr="00C01AAE">
        <w:rPr>
          <w:sz w:val="24"/>
        </w:rPr>
        <w:t>.</w:t>
      </w:r>
    </w:p>
    <w:p w14:paraId="751EAB96" w14:textId="77777777" w:rsidR="00C33F1F" w:rsidRPr="00C01AAE" w:rsidRDefault="00C33F1F" w:rsidP="0088555B">
      <w:pPr>
        <w:ind w:left="709"/>
        <w:rPr>
          <w:sz w:val="24"/>
        </w:rPr>
      </w:pPr>
    </w:p>
    <w:p w14:paraId="34A98743" w14:textId="77777777" w:rsidR="00C33F1F" w:rsidRPr="00C01AAE" w:rsidRDefault="00C33F1F" w:rsidP="0088555B">
      <w:pPr>
        <w:numPr>
          <w:ilvl w:val="0"/>
          <w:numId w:val="23"/>
        </w:numPr>
        <w:spacing w:line="240" w:lineRule="auto"/>
        <w:ind w:left="709" w:hanging="709"/>
        <w:rPr>
          <w:sz w:val="24"/>
        </w:rPr>
      </w:pPr>
      <w:r w:rsidRPr="00C01AAE">
        <w:rPr>
          <w:sz w:val="24"/>
        </w:rPr>
        <w:t>Invo</w:t>
      </w:r>
      <w:r w:rsidR="006570F8">
        <w:rPr>
          <w:sz w:val="24"/>
        </w:rPr>
        <w:t>ke the Alcohol and Substance U</w:t>
      </w:r>
      <w:r w:rsidRPr="00C01AAE">
        <w:rPr>
          <w:sz w:val="24"/>
        </w:rPr>
        <w:t xml:space="preserve">se </w:t>
      </w:r>
      <w:r w:rsidR="006A0319">
        <w:rPr>
          <w:sz w:val="24"/>
        </w:rPr>
        <w:t>Procedure</w:t>
      </w:r>
      <w:r w:rsidR="006A0319" w:rsidRPr="00C01AAE">
        <w:rPr>
          <w:sz w:val="24"/>
        </w:rPr>
        <w:t xml:space="preserve"> </w:t>
      </w:r>
      <w:r w:rsidRPr="00C01AAE">
        <w:rPr>
          <w:sz w:val="24"/>
        </w:rPr>
        <w:t>if the poor performance appears to be related to alcohol or drug issues.</w:t>
      </w:r>
    </w:p>
    <w:p w14:paraId="66B6F339" w14:textId="77777777" w:rsidR="00C33F1F" w:rsidRPr="00C01AAE" w:rsidRDefault="00C33F1F" w:rsidP="0088555B">
      <w:pPr>
        <w:ind w:left="709"/>
        <w:rPr>
          <w:sz w:val="24"/>
        </w:rPr>
      </w:pPr>
    </w:p>
    <w:p w14:paraId="139DC267" w14:textId="77777777" w:rsidR="00C33F1F" w:rsidRPr="00C01AAE" w:rsidRDefault="00C33F1F" w:rsidP="0088555B">
      <w:pPr>
        <w:numPr>
          <w:ilvl w:val="0"/>
          <w:numId w:val="23"/>
        </w:numPr>
        <w:spacing w:line="240" w:lineRule="auto"/>
        <w:ind w:left="709" w:hanging="709"/>
        <w:rPr>
          <w:sz w:val="24"/>
        </w:rPr>
      </w:pPr>
      <w:r w:rsidRPr="00C01AAE">
        <w:rPr>
          <w:sz w:val="24"/>
        </w:rPr>
        <w:t>Invoke the Disciplinary Procedure if the employee’s poor performance appears to be for reasons of conduct.</w:t>
      </w:r>
    </w:p>
    <w:p w14:paraId="2637A417" w14:textId="77777777" w:rsidR="00C33F1F" w:rsidRPr="00C01AAE" w:rsidRDefault="00C33F1F" w:rsidP="0088555B">
      <w:pPr>
        <w:rPr>
          <w:sz w:val="24"/>
        </w:rPr>
      </w:pPr>
    </w:p>
    <w:p w14:paraId="3F9EC273" w14:textId="77777777" w:rsidR="00C33F1F" w:rsidRPr="00C01AAE" w:rsidRDefault="00C33F1F" w:rsidP="0088555B">
      <w:pPr>
        <w:rPr>
          <w:b/>
          <w:bCs/>
          <w:sz w:val="24"/>
        </w:rPr>
      </w:pPr>
      <w:r w:rsidRPr="00C01AAE">
        <w:rPr>
          <w:sz w:val="24"/>
        </w:rPr>
        <w:t>As a result of this meeting the manager</w:t>
      </w:r>
      <w:r w:rsidR="00B060A8">
        <w:rPr>
          <w:sz w:val="24"/>
        </w:rPr>
        <w:t>/Headt</w:t>
      </w:r>
      <w:r w:rsidR="00FB7473">
        <w:rPr>
          <w:sz w:val="24"/>
        </w:rPr>
        <w:t>e</w:t>
      </w:r>
      <w:r w:rsidR="00B060A8">
        <w:rPr>
          <w:sz w:val="24"/>
        </w:rPr>
        <w:t>acher</w:t>
      </w:r>
      <w:r w:rsidRPr="00C01AAE">
        <w:rPr>
          <w:sz w:val="24"/>
        </w:rPr>
        <w:t xml:space="preserve"> may need to </w:t>
      </w:r>
      <w:r w:rsidR="00FB1241">
        <w:rPr>
          <w:sz w:val="24"/>
        </w:rPr>
        <w:t>gather further information</w:t>
      </w:r>
      <w:r w:rsidRPr="00C01AAE">
        <w:rPr>
          <w:sz w:val="24"/>
        </w:rPr>
        <w:t xml:space="preserve"> to determine which procedure is appropriate.  </w:t>
      </w:r>
      <w:r w:rsidRPr="00C01AAE">
        <w:rPr>
          <w:b/>
          <w:bCs/>
          <w:sz w:val="24"/>
        </w:rPr>
        <w:t xml:space="preserve">If, </w:t>
      </w:r>
      <w:proofErr w:type="gramStart"/>
      <w:r w:rsidRPr="00C01AAE">
        <w:rPr>
          <w:b/>
          <w:bCs/>
          <w:sz w:val="24"/>
        </w:rPr>
        <w:t>during the course of</w:t>
      </w:r>
      <w:proofErr w:type="gramEnd"/>
      <w:r w:rsidRPr="00C01AAE">
        <w:rPr>
          <w:b/>
          <w:bCs/>
          <w:sz w:val="24"/>
        </w:rPr>
        <w:t xml:space="preserve"> following the actions outlined in 1 to 8 above a manager</w:t>
      </w:r>
      <w:r w:rsidR="00B060A8">
        <w:rPr>
          <w:b/>
          <w:bCs/>
          <w:sz w:val="24"/>
        </w:rPr>
        <w:t>/Headteacher</w:t>
      </w:r>
      <w:r w:rsidRPr="00C01AAE">
        <w:rPr>
          <w:b/>
          <w:bCs/>
          <w:sz w:val="24"/>
        </w:rPr>
        <w:t xml:space="preserve"> realises that </w:t>
      </w:r>
      <w:r w:rsidR="0046749E">
        <w:rPr>
          <w:b/>
          <w:bCs/>
          <w:sz w:val="24"/>
        </w:rPr>
        <w:t xml:space="preserve">the capability </w:t>
      </w:r>
      <w:r w:rsidR="006A0319">
        <w:rPr>
          <w:b/>
          <w:bCs/>
          <w:sz w:val="24"/>
        </w:rPr>
        <w:t>procedure</w:t>
      </w:r>
      <w:r w:rsidR="0046749E">
        <w:rPr>
          <w:b/>
          <w:bCs/>
          <w:sz w:val="24"/>
        </w:rPr>
        <w:t xml:space="preserve"> is unsuitable for the issues discussed,</w:t>
      </w:r>
      <w:r w:rsidRPr="00C01AAE">
        <w:rPr>
          <w:b/>
          <w:bCs/>
          <w:sz w:val="24"/>
        </w:rPr>
        <w:t xml:space="preserve"> they must notify all concerned and adopt the </w:t>
      </w:r>
      <w:r w:rsidR="0046749E">
        <w:rPr>
          <w:b/>
          <w:bCs/>
          <w:sz w:val="24"/>
        </w:rPr>
        <w:t xml:space="preserve">appropriate </w:t>
      </w:r>
      <w:r w:rsidRPr="00C01AAE">
        <w:rPr>
          <w:b/>
          <w:bCs/>
          <w:sz w:val="24"/>
        </w:rPr>
        <w:t>one.</w:t>
      </w:r>
    </w:p>
    <w:p w14:paraId="4896832E" w14:textId="77777777" w:rsidR="00C33F1F" w:rsidRPr="00C01AAE" w:rsidRDefault="00C33F1F" w:rsidP="0088555B">
      <w:pPr>
        <w:rPr>
          <w:sz w:val="24"/>
        </w:rPr>
      </w:pPr>
    </w:p>
    <w:p w14:paraId="5133478A" w14:textId="56852BF6" w:rsidR="00D37FE9" w:rsidRDefault="00C33F1F" w:rsidP="0088555B">
      <w:pPr>
        <w:rPr>
          <w:sz w:val="24"/>
        </w:rPr>
      </w:pPr>
      <w:r w:rsidRPr="00C01AAE">
        <w:rPr>
          <w:sz w:val="24"/>
        </w:rPr>
        <w:t>If the reason for poor performance is for any of the reasons 1 to 4 above the employee will be provided with relevant support and their performance will be monitored by the manager</w:t>
      </w:r>
      <w:r w:rsidR="00B060A8">
        <w:rPr>
          <w:sz w:val="24"/>
        </w:rPr>
        <w:t>/Headteacher</w:t>
      </w:r>
      <w:r w:rsidRPr="00C01AAE">
        <w:rPr>
          <w:sz w:val="24"/>
        </w:rPr>
        <w:t xml:space="preserve"> for an appropriate </w:t>
      </w:r>
      <w:proofErr w:type="gramStart"/>
      <w:r w:rsidRPr="00C01AAE">
        <w:rPr>
          <w:sz w:val="24"/>
        </w:rPr>
        <w:t>period of time</w:t>
      </w:r>
      <w:proofErr w:type="gramEnd"/>
      <w:r w:rsidR="0007795F">
        <w:rPr>
          <w:sz w:val="24"/>
        </w:rPr>
        <w:t xml:space="preserve">.  The circumstances of each case will be </w:t>
      </w:r>
      <w:proofErr w:type="gramStart"/>
      <w:r w:rsidR="0007795F">
        <w:rPr>
          <w:sz w:val="24"/>
        </w:rPr>
        <w:t>different</w:t>
      </w:r>
      <w:proofErr w:type="gramEnd"/>
      <w:r w:rsidR="0007795F">
        <w:rPr>
          <w:sz w:val="24"/>
        </w:rPr>
        <w:t xml:space="preserve"> and an appropriate timescale will be agreed with the employee and their representative at this meeting.  This will usually be six to eight weeks </w:t>
      </w:r>
      <w:r w:rsidR="0095686D">
        <w:rPr>
          <w:sz w:val="24"/>
        </w:rPr>
        <w:t>however</w:t>
      </w:r>
      <w:r w:rsidR="0007795F">
        <w:rPr>
          <w:sz w:val="24"/>
        </w:rPr>
        <w:t xml:space="preserve"> this may be amended if required</w:t>
      </w:r>
      <w:r w:rsidR="0095686D">
        <w:rPr>
          <w:sz w:val="24"/>
        </w:rPr>
        <w:t>.</w:t>
      </w:r>
      <w:r w:rsidR="002F77A0">
        <w:rPr>
          <w:sz w:val="24"/>
        </w:rPr>
        <w:t xml:space="preserve"> Managers/Headteachers should seek advice from </w:t>
      </w:r>
      <w:r w:rsidR="000A5BEE">
        <w:rPr>
          <w:sz w:val="24"/>
        </w:rPr>
        <w:t>HR</w:t>
      </w:r>
      <w:r w:rsidR="002F77A0">
        <w:rPr>
          <w:sz w:val="24"/>
        </w:rPr>
        <w:t>/School’s HR Provider at the earliest opportunity</w:t>
      </w:r>
    </w:p>
    <w:p w14:paraId="374C4C14" w14:textId="77777777" w:rsidR="00D37FE9" w:rsidRDefault="00D37FE9" w:rsidP="0088555B">
      <w:pPr>
        <w:rPr>
          <w:sz w:val="24"/>
        </w:rPr>
      </w:pPr>
    </w:p>
    <w:p w14:paraId="050F7808" w14:textId="77777777" w:rsidR="006D33FA" w:rsidRDefault="00D37FE9" w:rsidP="0088555B">
      <w:pPr>
        <w:rPr>
          <w:sz w:val="24"/>
        </w:rPr>
      </w:pPr>
      <w:r>
        <w:rPr>
          <w:sz w:val="24"/>
        </w:rPr>
        <w:t xml:space="preserve">Employees should be provided with an action plan </w:t>
      </w:r>
      <w:r w:rsidR="001136F1">
        <w:rPr>
          <w:sz w:val="24"/>
        </w:rPr>
        <w:t xml:space="preserve">(CA1) </w:t>
      </w:r>
      <w:r>
        <w:rPr>
          <w:sz w:val="24"/>
        </w:rPr>
        <w:t>containing details of the levels of performance required</w:t>
      </w:r>
      <w:r w:rsidR="006D33FA">
        <w:rPr>
          <w:sz w:val="24"/>
        </w:rPr>
        <w:t>.  This must be evidential and linked to specific required outcomes</w:t>
      </w:r>
      <w:r>
        <w:rPr>
          <w:sz w:val="24"/>
        </w:rPr>
        <w:t xml:space="preserve"> </w:t>
      </w:r>
      <w:r w:rsidR="006D33FA">
        <w:rPr>
          <w:sz w:val="24"/>
        </w:rPr>
        <w:t>that can be measured in relation to the employees’ job specification and role profile.  The plan must also detail</w:t>
      </w:r>
      <w:r w:rsidR="002F77A0">
        <w:rPr>
          <w:sz w:val="24"/>
        </w:rPr>
        <w:t xml:space="preserve"> </w:t>
      </w:r>
      <w:r>
        <w:rPr>
          <w:sz w:val="24"/>
        </w:rPr>
        <w:t>the support that will be provided to assist them in achieving this in the required timescales</w:t>
      </w:r>
      <w:r w:rsidR="002F77A0">
        <w:rPr>
          <w:sz w:val="24"/>
        </w:rPr>
        <w:t>, for example training/support/mentoring.</w:t>
      </w:r>
    </w:p>
    <w:p w14:paraId="3D7C7970" w14:textId="77777777" w:rsidR="006D33FA" w:rsidRDefault="006D33FA" w:rsidP="0088555B">
      <w:pPr>
        <w:rPr>
          <w:sz w:val="24"/>
        </w:rPr>
      </w:pPr>
    </w:p>
    <w:p w14:paraId="6B4B8FCE" w14:textId="77777777" w:rsidR="005E680B" w:rsidRDefault="00D37FE9" w:rsidP="0088555B">
      <w:pPr>
        <w:rPr>
          <w:sz w:val="24"/>
        </w:rPr>
      </w:pPr>
      <w:r>
        <w:rPr>
          <w:sz w:val="24"/>
        </w:rPr>
        <w:t xml:space="preserve">This should form part of the above discussion and </w:t>
      </w:r>
      <w:r w:rsidR="0046749E">
        <w:rPr>
          <w:sz w:val="24"/>
        </w:rPr>
        <w:t xml:space="preserve">the employee </w:t>
      </w:r>
      <w:r>
        <w:rPr>
          <w:sz w:val="24"/>
        </w:rPr>
        <w:t xml:space="preserve">should be </w:t>
      </w:r>
      <w:r w:rsidR="0046749E">
        <w:rPr>
          <w:sz w:val="24"/>
        </w:rPr>
        <w:t xml:space="preserve">given the opportunity to </w:t>
      </w:r>
      <w:r>
        <w:rPr>
          <w:sz w:val="24"/>
        </w:rPr>
        <w:t xml:space="preserve">provide input into the action plan, including </w:t>
      </w:r>
      <w:r w:rsidR="0046749E">
        <w:rPr>
          <w:sz w:val="24"/>
        </w:rPr>
        <w:t xml:space="preserve">any support they feel may </w:t>
      </w:r>
      <w:r>
        <w:rPr>
          <w:sz w:val="24"/>
        </w:rPr>
        <w:t xml:space="preserve">assist them. (refer to appendix for template action </w:t>
      </w:r>
      <w:proofErr w:type="gramStart"/>
      <w:r>
        <w:rPr>
          <w:sz w:val="24"/>
        </w:rPr>
        <w:t>plan)</w:t>
      </w:r>
      <w:r w:rsidR="006D33FA">
        <w:rPr>
          <w:sz w:val="24"/>
        </w:rPr>
        <w:t xml:space="preserve">  The</w:t>
      </w:r>
      <w:proofErr w:type="gramEnd"/>
      <w:r w:rsidR="006D33FA">
        <w:rPr>
          <w:sz w:val="24"/>
        </w:rPr>
        <w:t xml:space="preserve"> action plan must be agreed and any support employees feel may assist them must be recorded, considered and if not provided, an explanation must be given.</w:t>
      </w:r>
    </w:p>
    <w:p w14:paraId="4CD8D509" w14:textId="77777777" w:rsidR="006D33FA" w:rsidRDefault="006D33FA" w:rsidP="0088555B">
      <w:pPr>
        <w:rPr>
          <w:sz w:val="24"/>
        </w:rPr>
      </w:pPr>
    </w:p>
    <w:p w14:paraId="35719635" w14:textId="35A112A1" w:rsidR="006A0319" w:rsidRDefault="006A0319" w:rsidP="0088555B">
      <w:pPr>
        <w:rPr>
          <w:sz w:val="24"/>
        </w:rPr>
      </w:pPr>
      <w:r>
        <w:rPr>
          <w:sz w:val="24"/>
        </w:rPr>
        <w:lastRenderedPageBreak/>
        <w:t xml:space="preserve">The targets set should be SMART – Specific, Measurable, Achievable, Realistic, Time constrained.  </w:t>
      </w:r>
      <w:r w:rsidR="006D33FA">
        <w:rPr>
          <w:sz w:val="24"/>
        </w:rPr>
        <w:t>If the manager/Headteacher requires any further guidance on appropriate targets/</w:t>
      </w:r>
      <w:proofErr w:type="gramStart"/>
      <w:r w:rsidR="006D33FA">
        <w:rPr>
          <w:sz w:val="24"/>
        </w:rPr>
        <w:t>measures</w:t>
      </w:r>
      <w:proofErr w:type="gramEnd"/>
      <w:r w:rsidR="006D33FA">
        <w:rPr>
          <w:sz w:val="24"/>
        </w:rPr>
        <w:t xml:space="preserve"> they should</w:t>
      </w:r>
      <w:r w:rsidR="00027B7F">
        <w:rPr>
          <w:sz w:val="24"/>
        </w:rPr>
        <w:t xml:space="preserve"> contact </w:t>
      </w:r>
      <w:r w:rsidR="000A5BEE">
        <w:rPr>
          <w:sz w:val="24"/>
        </w:rPr>
        <w:t>HR</w:t>
      </w:r>
      <w:r w:rsidR="006D33FA">
        <w:rPr>
          <w:sz w:val="24"/>
        </w:rPr>
        <w:t>/School’s HR Provider</w:t>
      </w:r>
      <w:r w:rsidR="00027B7F">
        <w:rPr>
          <w:sz w:val="24"/>
        </w:rPr>
        <w:t xml:space="preserve"> for further guidance.</w:t>
      </w:r>
    </w:p>
    <w:p w14:paraId="619C4439" w14:textId="77777777" w:rsidR="00D37FE9" w:rsidRDefault="00D37FE9" w:rsidP="0088555B">
      <w:pPr>
        <w:rPr>
          <w:sz w:val="24"/>
        </w:rPr>
      </w:pPr>
    </w:p>
    <w:p w14:paraId="42F217CC" w14:textId="77777777" w:rsidR="00D37FE9" w:rsidRDefault="00D37FE9" w:rsidP="0088555B">
      <w:pPr>
        <w:rPr>
          <w:sz w:val="24"/>
        </w:rPr>
      </w:pPr>
      <w:r w:rsidRPr="00C01AAE">
        <w:rPr>
          <w:sz w:val="24"/>
        </w:rPr>
        <w:t xml:space="preserve">Details of </w:t>
      </w:r>
      <w:r w:rsidR="0095686D">
        <w:rPr>
          <w:sz w:val="24"/>
        </w:rPr>
        <w:t>the action plan</w:t>
      </w:r>
      <w:r w:rsidR="0095686D" w:rsidRPr="00C01AAE">
        <w:rPr>
          <w:sz w:val="24"/>
        </w:rPr>
        <w:t xml:space="preserve"> </w:t>
      </w:r>
      <w:r>
        <w:rPr>
          <w:sz w:val="24"/>
        </w:rPr>
        <w:t xml:space="preserve">and the discussion </w:t>
      </w:r>
      <w:r w:rsidR="00770BB9">
        <w:rPr>
          <w:sz w:val="24"/>
        </w:rPr>
        <w:t xml:space="preserve">that has taken place </w:t>
      </w:r>
      <w:r w:rsidR="00027B7F">
        <w:rPr>
          <w:sz w:val="24"/>
        </w:rPr>
        <w:t xml:space="preserve">with the employee </w:t>
      </w:r>
      <w:r w:rsidRPr="00C01AAE">
        <w:rPr>
          <w:sz w:val="24"/>
        </w:rPr>
        <w:t xml:space="preserve">will be recorded in writing </w:t>
      </w:r>
      <w:r w:rsidR="009E6E94">
        <w:rPr>
          <w:sz w:val="24"/>
        </w:rPr>
        <w:t>as an advisory note that improvement is required</w:t>
      </w:r>
      <w:r w:rsidR="001136F1">
        <w:rPr>
          <w:sz w:val="24"/>
        </w:rPr>
        <w:t xml:space="preserve"> (CA2)</w:t>
      </w:r>
      <w:r w:rsidR="009E6E94">
        <w:rPr>
          <w:sz w:val="24"/>
        </w:rPr>
        <w:t xml:space="preserve">.  A </w:t>
      </w:r>
      <w:r w:rsidRPr="00C01AAE">
        <w:rPr>
          <w:sz w:val="24"/>
        </w:rPr>
        <w:t xml:space="preserve">copy </w:t>
      </w:r>
      <w:r w:rsidR="009E6E94">
        <w:rPr>
          <w:sz w:val="24"/>
        </w:rPr>
        <w:t xml:space="preserve">of this will be </w:t>
      </w:r>
      <w:r w:rsidRPr="00C01AAE">
        <w:rPr>
          <w:sz w:val="24"/>
        </w:rPr>
        <w:t>provided to the employee and his or her representative.</w:t>
      </w:r>
      <w:r>
        <w:rPr>
          <w:sz w:val="24"/>
        </w:rPr>
        <w:t xml:space="preserve">  </w:t>
      </w:r>
    </w:p>
    <w:p w14:paraId="5C87C5D3" w14:textId="77777777" w:rsidR="00D37FE9" w:rsidRDefault="00D37FE9" w:rsidP="0088555B">
      <w:pPr>
        <w:rPr>
          <w:sz w:val="24"/>
        </w:rPr>
      </w:pPr>
    </w:p>
    <w:p w14:paraId="5FBD0BE3" w14:textId="77777777" w:rsidR="00D37FE9" w:rsidRDefault="006D33FA" w:rsidP="0088555B">
      <w:pPr>
        <w:rPr>
          <w:sz w:val="24"/>
        </w:rPr>
      </w:pPr>
      <w:r>
        <w:rPr>
          <w:sz w:val="24"/>
        </w:rPr>
        <w:t xml:space="preserve">Normal supervision/one-to-ones will continue throughout the duration of the action plan </w:t>
      </w:r>
      <w:proofErr w:type="gramStart"/>
      <w:r>
        <w:rPr>
          <w:sz w:val="24"/>
        </w:rPr>
        <w:t>in order to</w:t>
      </w:r>
      <w:proofErr w:type="gramEnd"/>
      <w:r>
        <w:rPr>
          <w:sz w:val="24"/>
        </w:rPr>
        <w:t xml:space="preserve"> ensure that the employee feels supported and receives timely feedback in relation to their role.  </w:t>
      </w:r>
      <w:r w:rsidR="001136F1">
        <w:rPr>
          <w:sz w:val="24"/>
        </w:rPr>
        <w:t>Should appraisal targets require any adjustments in line with the action plan and support provided, this should be amended where appropriate</w:t>
      </w:r>
    </w:p>
    <w:p w14:paraId="727DF44E" w14:textId="77777777" w:rsidR="00770BB9" w:rsidRDefault="00770BB9" w:rsidP="0088555B">
      <w:pPr>
        <w:rPr>
          <w:sz w:val="24"/>
        </w:rPr>
      </w:pPr>
    </w:p>
    <w:p w14:paraId="6512434E" w14:textId="77777777" w:rsidR="00D37FE9" w:rsidRDefault="00D37FE9" w:rsidP="0088555B">
      <w:pPr>
        <w:rPr>
          <w:sz w:val="24"/>
        </w:rPr>
      </w:pPr>
      <w:r>
        <w:rPr>
          <w:sz w:val="24"/>
        </w:rPr>
        <w:t>If the action plan is completed successfully the employee will be informed of this and the importance of maintaining the required standard of performance.</w:t>
      </w:r>
    </w:p>
    <w:p w14:paraId="08ACE1A1" w14:textId="77777777" w:rsidR="00770BB9" w:rsidRDefault="00770BB9" w:rsidP="0088555B">
      <w:pPr>
        <w:rPr>
          <w:sz w:val="24"/>
        </w:rPr>
      </w:pPr>
    </w:p>
    <w:p w14:paraId="6B588C3E" w14:textId="65B37B39" w:rsidR="00770BB9" w:rsidRDefault="00770BB9" w:rsidP="0088555B">
      <w:pPr>
        <w:rPr>
          <w:sz w:val="24"/>
        </w:rPr>
      </w:pPr>
      <w:r>
        <w:rPr>
          <w:sz w:val="24"/>
        </w:rPr>
        <w:t xml:space="preserve">If there is some improvement that the </w:t>
      </w:r>
      <w:r w:rsidR="00FA38C9">
        <w:rPr>
          <w:sz w:val="24"/>
        </w:rPr>
        <w:t>M</w:t>
      </w:r>
      <w:r>
        <w:rPr>
          <w:sz w:val="24"/>
        </w:rPr>
        <w:t>anager</w:t>
      </w:r>
      <w:r w:rsidR="00FA38C9">
        <w:rPr>
          <w:sz w:val="24"/>
        </w:rPr>
        <w:t>/Headteacher</w:t>
      </w:r>
      <w:r>
        <w:rPr>
          <w:sz w:val="24"/>
        </w:rPr>
        <w:t xml:space="preserve"> feels would benefit from an extension to the monitoring </w:t>
      </w:r>
      <w:proofErr w:type="gramStart"/>
      <w:r>
        <w:rPr>
          <w:sz w:val="24"/>
        </w:rPr>
        <w:t>period</w:t>
      </w:r>
      <w:proofErr w:type="gramEnd"/>
      <w:r>
        <w:rPr>
          <w:sz w:val="24"/>
        </w:rPr>
        <w:t xml:space="preserve"> this can be implemented </w:t>
      </w:r>
      <w:r w:rsidR="00FA38C9">
        <w:rPr>
          <w:sz w:val="24"/>
        </w:rPr>
        <w:t xml:space="preserve">with agreement from the employee.  A </w:t>
      </w:r>
      <w:r w:rsidR="001136F1">
        <w:rPr>
          <w:sz w:val="24"/>
        </w:rPr>
        <w:t xml:space="preserve">minimum </w:t>
      </w:r>
      <w:r w:rsidR="00FA38C9">
        <w:rPr>
          <w:sz w:val="24"/>
        </w:rPr>
        <w:t xml:space="preserve">period </w:t>
      </w:r>
      <w:r w:rsidR="001136F1">
        <w:rPr>
          <w:sz w:val="24"/>
        </w:rPr>
        <w:t xml:space="preserve">for this is </w:t>
      </w:r>
      <w:r w:rsidR="00FA38C9">
        <w:rPr>
          <w:sz w:val="24"/>
        </w:rPr>
        <w:t>two weeks, however the agreed timescale will depend on the individual circumstances of the case</w:t>
      </w:r>
      <w:r>
        <w:rPr>
          <w:sz w:val="24"/>
        </w:rPr>
        <w:t>.</w:t>
      </w:r>
      <w:r w:rsidR="001136F1">
        <w:rPr>
          <w:sz w:val="24"/>
        </w:rPr>
        <w:t xml:space="preserve">  Managers/Headteachers should seek further advice from </w:t>
      </w:r>
      <w:r w:rsidR="000A5BEE">
        <w:rPr>
          <w:sz w:val="24"/>
        </w:rPr>
        <w:t>HR</w:t>
      </w:r>
      <w:r w:rsidR="001136F1">
        <w:rPr>
          <w:sz w:val="24"/>
        </w:rPr>
        <w:t>/Schools HR Provider.</w:t>
      </w:r>
    </w:p>
    <w:p w14:paraId="3F090D8D" w14:textId="77777777" w:rsidR="00C33F1F" w:rsidRPr="00C01AAE" w:rsidRDefault="00C33F1F" w:rsidP="0088555B">
      <w:pPr>
        <w:rPr>
          <w:sz w:val="24"/>
        </w:rPr>
      </w:pPr>
    </w:p>
    <w:p w14:paraId="5959AAC5" w14:textId="77777777" w:rsidR="00C33F1F" w:rsidRDefault="00C33F1F" w:rsidP="0088555B">
      <w:pPr>
        <w:rPr>
          <w:sz w:val="24"/>
        </w:rPr>
      </w:pPr>
      <w:r w:rsidRPr="00C01AAE">
        <w:rPr>
          <w:sz w:val="24"/>
        </w:rPr>
        <w:t>If there is no significant improvement in the employee’s performance</w:t>
      </w:r>
      <w:r w:rsidR="00FA38C9">
        <w:rPr>
          <w:sz w:val="24"/>
        </w:rPr>
        <w:t xml:space="preserve"> (as determined by progress made against the targets set on the agreed action plan)</w:t>
      </w:r>
      <w:r w:rsidRPr="00C01AAE">
        <w:rPr>
          <w:sz w:val="24"/>
        </w:rPr>
        <w:t xml:space="preserve"> the manager</w:t>
      </w:r>
      <w:r w:rsidR="00B060A8">
        <w:rPr>
          <w:sz w:val="24"/>
        </w:rPr>
        <w:t xml:space="preserve">/Headteacher </w:t>
      </w:r>
      <w:r w:rsidRPr="00C01AAE">
        <w:rPr>
          <w:sz w:val="24"/>
        </w:rPr>
        <w:t xml:space="preserve">will arrange a formal interview with the employee to review the situation.  </w:t>
      </w:r>
      <w:r w:rsidR="00770BB9">
        <w:rPr>
          <w:sz w:val="24"/>
        </w:rPr>
        <w:t xml:space="preserve">The employee </w:t>
      </w:r>
      <w:r w:rsidR="00FA38C9">
        <w:rPr>
          <w:sz w:val="24"/>
        </w:rPr>
        <w:t xml:space="preserve">must </w:t>
      </w:r>
      <w:r w:rsidR="00770BB9">
        <w:rPr>
          <w:sz w:val="24"/>
        </w:rPr>
        <w:t>have five working days</w:t>
      </w:r>
      <w:r w:rsidR="00E325EA">
        <w:rPr>
          <w:sz w:val="24"/>
        </w:rPr>
        <w:t>’</w:t>
      </w:r>
      <w:r w:rsidR="00770BB9">
        <w:rPr>
          <w:sz w:val="24"/>
        </w:rPr>
        <w:t xml:space="preserve"> notice of this meeting.  </w:t>
      </w:r>
      <w:r w:rsidRPr="00C01AAE">
        <w:rPr>
          <w:sz w:val="24"/>
        </w:rPr>
        <w:t>The manager</w:t>
      </w:r>
      <w:r w:rsidR="00B060A8">
        <w:rPr>
          <w:sz w:val="24"/>
        </w:rPr>
        <w:t>/Headteacher</w:t>
      </w:r>
      <w:r w:rsidRPr="00C01AAE">
        <w:rPr>
          <w:sz w:val="24"/>
        </w:rPr>
        <w:t xml:space="preserve"> will inform the employee, in writing, of the expected standards of performance</w:t>
      </w:r>
      <w:r w:rsidR="00770BB9">
        <w:rPr>
          <w:sz w:val="24"/>
        </w:rPr>
        <w:t>,</w:t>
      </w:r>
      <w:r w:rsidR="0095686D">
        <w:rPr>
          <w:sz w:val="24"/>
        </w:rPr>
        <w:t xml:space="preserve"> </w:t>
      </w:r>
      <w:r w:rsidRPr="00C01AAE">
        <w:rPr>
          <w:sz w:val="24"/>
        </w:rPr>
        <w:t>where these are not being met and notify him/her of their right to be accompanied by a co-worker or trade union representative at the meeting</w:t>
      </w:r>
      <w:r w:rsidR="00E14F3B">
        <w:rPr>
          <w:sz w:val="24"/>
        </w:rPr>
        <w:t xml:space="preserve"> (CA3)</w:t>
      </w:r>
      <w:r w:rsidRPr="00C01AAE">
        <w:rPr>
          <w:sz w:val="24"/>
        </w:rPr>
        <w:t>.</w:t>
      </w:r>
      <w:r w:rsidR="00770BB9">
        <w:rPr>
          <w:sz w:val="24"/>
        </w:rPr>
        <w:t xml:space="preserve">  </w:t>
      </w:r>
    </w:p>
    <w:p w14:paraId="5FF92B85" w14:textId="77777777" w:rsidR="00F73A5B" w:rsidRDefault="00F73A5B" w:rsidP="0088555B">
      <w:pPr>
        <w:rPr>
          <w:sz w:val="24"/>
        </w:rPr>
      </w:pPr>
    </w:p>
    <w:p w14:paraId="750772FE" w14:textId="77777777" w:rsidR="00F73A5B" w:rsidRDefault="00F73A5B" w:rsidP="0088555B">
      <w:pPr>
        <w:rPr>
          <w:sz w:val="24"/>
        </w:rPr>
      </w:pPr>
    </w:p>
    <w:p w14:paraId="39D366C5" w14:textId="77777777" w:rsidR="00770BB9" w:rsidRPr="003718BF" w:rsidRDefault="00770BB9" w:rsidP="0088555B">
      <w:r>
        <w:rPr>
          <w:sz w:val="24"/>
        </w:rPr>
        <w:t xml:space="preserve">It is recognised that this may be a difficult time for the employee therefore the appropriate referral should be made to </w:t>
      </w:r>
      <w:r w:rsidR="00EC2E48">
        <w:rPr>
          <w:sz w:val="24"/>
        </w:rPr>
        <w:t xml:space="preserve">Occupational Health </w:t>
      </w:r>
      <w:r w:rsidR="00E6664C">
        <w:rPr>
          <w:sz w:val="24"/>
        </w:rPr>
        <w:t xml:space="preserve">/school Occupational health </w:t>
      </w:r>
      <w:r w:rsidR="00E325EA">
        <w:rPr>
          <w:sz w:val="24"/>
        </w:rPr>
        <w:t>service if</w:t>
      </w:r>
      <w:r>
        <w:rPr>
          <w:sz w:val="24"/>
        </w:rPr>
        <w:t xml:space="preserve"> required at any time during this process.</w:t>
      </w:r>
      <w:r w:rsidR="00EA2AE0">
        <w:rPr>
          <w:sz w:val="24"/>
        </w:rPr>
        <w:t xml:space="preserve">  </w:t>
      </w:r>
    </w:p>
    <w:p w14:paraId="7E1A6E00" w14:textId="77777777" w:rsidR="00EA2AE0" w:rsidRDefault="00EA2AE0" w:rsidP="0088555B">
      <w:pPr>
        <w:rPr>
          <w:sz w:val="24"/>
        </w:rPr>
      </w:pPr>
    </w:p>
    <w:p w14:paraId="56FAFF6B" w14:textId="77777777" w:rsidR="00C33F1F" w:rsidRPr="000A5BEE" w:rsidRDefault="00574F25" w:rsidP="0088555B">
      <w:pPr>
        <w:pStyle w:val="Heading2"/>
        <w:rPr>
          <w:i/>
          <w:color w:val="00A04E"/>
          <w:sz w:val="28"/>
        </w:rPr>
      </w:pPr>
      <w:r w:rsidRPr="000A5BEE">
        <w:rPr>
          <w:color w:val="00A04E"/>
          <w:sz w:val="28"/>
        </w:rPr>
        <w:t xml:space="preserve">5.2 </w:t>
      </w:r>
      <w:r w:rsidR="00C33F1F" w:rsidRPr="000A5BEE">
        <w:rPr>
          <w:color w:val="00A04E"/>
          <w:sz w:val="28"/>
        </w:rPr>
        <w:t>Formal Interviews</w:t>
      </w:r>
    </w:p>
    <w:p w14:paraId="76258ACD" w14:textId="77777777" w:rsidR="00C33F1F" w:rsidRPr="00C01AAE" w:rsidRDefault="00C33F1F" w:rsidP="00C33F1F">
      <w:pPr>
        <w:rPr>
          <w:sz w:val="24"/>
        </w:rPr>
      </w:pPr>
    </w:p>
    <w:p w14:paraId="194ADFFF" w14:textId="77777777" w:rsidR="00C33F1F" w:rsidRPr="00C01AAE" w:rsidRDefault="00C33F1F" w:rsidP="00C4327F">
      <w:pPr>
        <w:rPr>
          <w:sz w:val="24"/>
        </w:rPr>
      </w:pPr>
      <w:r w:rsidRPr="00C01AAE">
        <w:rPr>
          <w:sz w:val="24"/>
        </w:rPr>
        <w:t xml:space="preserve">At the formal interview the </w:t>
      </w:r>
      <w:r w:rsidR="00E14F3B">
        <w:rPr>
          <w:sz w:val="24"/>
        </w:rPr>
        <w:t xml:space="preserve">employee will be given the right to be accompanied by a trade union representative or co-worker, and the </w:t>
      </w:r>
      <w:r w:rsidRPr="00C01AAE">
        <w:rPr>
          <w:sz w:val="24"/>
        </w:rPr>
        <w:t>manager</w:t>
      </w:r>
      <w:r w:rsidR="00B060A8">
        <w:rPr>
          <w:sz w:val="24"/>
        </w:rPr>
        <w:t>/Headteacher</w:t>
      </w:r>
      <w:r w:rsidRPr="00C01AAE">
        <w:rPr>
          <w:sz w:val="24"/>
        </w:rPr>
        <w:t xml:space="preserve"> will seek to:</w:t>
      </w:r>
    </w:p>
    <w:p w14:paraId="6880077C" w14:textId="77777777" w:rsidR="00C33F1F" w:rsidRPr="00C01AAE" w:rsidRDefault="00C33F1F" w:rsidP="00C33F1F">
      <w:pPr>
        <w:rPr>
          <w:sz w:val="24"/>
        </w:rPr>
      </w:pPr>
    </w:p>
    <w:p w14:paraId="12AC15B0" w14:textId="77777777" w:rsidR="00C33F1F" w:rsidRPr="00C01AAE" w:rsidRDefault="00C33F1F" w:rsidP="0052034D">
      <w:pPr>
        <w:numPr>
          <w:ilvl w:val="0"/>
          <w:numId w:val="25"/>
        </w:numPr>
        <w:spacing w:line="240" w:lineRule="auto"/>
        <w:ind w:hanging="720"/>
        <w:rPr>
          <w:sz w:val="24"/>
        </w:rPr>
      </w:pPr>
      <w:proofErr w:type="gramStart"/>
      <w:r w:rsidRPr="00C01AAE">
        <w:rPr>
          <w:sz w:val="24"/>
        </w:rPr>
        <w:t>Explain clearly</w:t>
      </w:r>
      <w:proofErr w:type="gramEnd"/>
      <w:r w:rsidRPr="00C01AAE">
        <w:rPr>
          <w:sz w:val="24"/>
        </w:rPr>
        <w:t xml:space="preserve"> the shortfall between the employee’s performance and the required standard</w:t>
      </w:r>
    </w:p>
    <w:p w14:paraId="6EC8BB27" w14:textId="77777777" w:rsidR="00C33F1F" w:rsidRPr="00C01AAE" w:rsidRDefault="00C33F1F" w:rsidP="0052034D">
      <w:pPr>
        <w:ind w:hanging="720"/>
        <w:rPr>
          <w:sz w:val="24"/>
        </w:rPr>
      </w:pPr>
    </w:p>
    <w:p w14:paraId="25C0CC8B" w14:textId="77777777" w:rsidR="00C33F1F" w:rsidRPr="00C01AAE" w:rsidRDefault="00C33F1F" w:rsidP="0052034D">
      <w:pPr>
        <w:numPr>
          <w:ilvl w:val="0"/>
          <w:numId w:val="25"/>
        </w:numPr>
        <w:spacing w:line="240" w:lineRule="auto"/>
        <w:ind w:hanging="720"/>
        <w:rPr>
          <w:sz w:val="24"/>
        </w:rPr>
      </w:pPr>
      <w:r w:rsidRPr="00C01AAE">
        <w:rPr>
          <w:sz w:val="24"/>
        </w:rPr>
        <w:t xml:space="preserve">Identify the cause or causes of the poor performance and to determine what, if any, remedial action </w:t>
      </w:r>
      <w:proofErr w:type="gramStart"/>
      <w:r w:rsidRPr="00C01AAE">
        <w:rPr>
          <w:sz w:val="24"/>
        </w:rPr>
        <w:t>e.g.</w:t>
      </w:r>
      <w:proofErr w:type="gramEnd"/>
      <w:r w:rsidRPr="00C01AAE">
        <w:rPr>
          <w:sz w:val="24"/>
        </w:rPr>
        <w:t xml:space="preserve"> training, support, can be given</w:t>
      </w:r>
    </w:p>
    <w:p w14:paraId="7073B042" w14:textId="77777777" w:rsidR="00C33F1F" w:rsidRPr="00C01AAE" w:rsidRDefault="00C33F1F" w:rsidP="0052034D">
      <w:pPr>
        <w:ind w:left="360" w:hanging="720"/>
        <w:rPr>
          <w:sz w:val="24"/>
        </w:rPr>
      </w:pPr>
    </w:p>
    <w:p w14:paraId="213DC3EC" w14:textId="77777777" w:rsidR="00C33F1F" w:rsidRPr="00C01AAE" w:rsidRDefault="00C33F1F" w:rsidP="0052034D">
      <w:pPr>
        <w:numPr>
          <w:ilvl w:val="0"/>
          <w:numId w:val="25"/>
        </w:numPr>
        <w:spacing w:line="240" w:lineRule="auto"/>
        <w:ind w:hanging="720"/>
        <w:rPr>
          <w:sz w:val="24"/>
        </w:rPr>
      </w:pPr>
      <w:r w:rsidRPr="00C01AAE">
        <w:rPr>
          <w:sz w:val="24"/>
        </w:rPr>
        <w:t>Obtain the employee’s commitment to reaching the standard by setting realistic targets</w:t>
      </w:r>
    </w:p>
    <w:p w14:paraId="5991F698" w14:textId="77777777" w:rsidR="00C33F1F" w:rsidRPr="00C01AAE" w:rsidRDefault="00C33F1F" w:rsidP="0052034D">
      <w:pPr>
        <w:ind w:hanging="720"/>
        <w:rPr>
          <w:sz w:val="24"/>
        </w:rPr>
      </w:pPr>
    </w:p>
    <w:p w14:paraId="4FAE1875" w14:textId="77777777" w:rsidR="00C33F1F" w:rsidRPr="00C01AAE" w:rsidRDefault="00C33F1F" w:rsidP="0052034D">
      <w:pPr>
        <w:numPr>
          <w:ilvl w:val="0"/>
          <w:numId w:val="25"/>
        </w:numPr>
        <w:spacing w:line="240" w:lineRule="auto"/>
        <w:ind w:hanging="720"/>
        <w:rPr>
          <w:sz w:val="24"/>
        </w:rPr>
      </w:pPr>
      <w:r w:rsidRPr="00C01AAE">
        <w:rPr>
          <w:sz w:val="24"/>
        </w:rPr>
        <w:t xml:space="preserve">Inform the employee what will happen if that standard is not </w:t>
      </w:r>
      <w:proofErr w:type="gramStart"/>
      <w:r w:rsidRPr="00C01AAE">
        <w:rPr>
          <w:sz w:val="24"/>
        </w:rPr>
        <w:t>met</w:t>
      </w:r>
      <w:proofErr w:type="gramEnd"/>
      <w:r w:rsidRPr="00C01AAE">
        <w:rPr>
          <w:sz w:val="24"/>
        </w:rPr>
        <w:t xml:space="preserve"> and that dismissal may be an outcome</w:t>
      </w:r>
    </w:p>
    <w:p w14:paraId="64ED2847" w14:textId="77777777" w:rsidR="00C33F1F" w:rsidRPr="00C01AAE" w:rsidRDefault="00C33F1F" w:rsidP="0052034D">
      <w:pPr>
        <w:ind w:hanging="720"/>
        <w:rPr>
          <w:sz w:val="24"/>
        </w:rPr>
      </w:pPr>
    </w:p>
    <w:p w14:paraId="792F1B95" w14:textId="77777777" w:rsidR="00C33F1F" w:rsidRDefault="00C33F1F" w:rsidP="0052034D">
      <w:pPr>
        <w:numPr>
          <w:ilvl w:val="0"/>
          <w:numId w:val="25"/>
        </w:numPr>
        <w:spacing w:line="240" w:lineRule="auto"/>
        <w:ind w:hanging="720"/>
        <w:rPr>
          <w:sz w:val="24"/>
        </w:rPr>
      </w:pPr>
      <w:r w:rsidRPr="00C01AAE">
        <w:rPr>
          <w:sz w:val="24"/>
        </w:rPr>
        <w:t>Set a reasonable period for the employee to reach the standard and agree on the operation of a monitoring system during that period</w:t>
      </w:r>
      <w:r w:rsidR="00770BB9">
        <w:rPr>
          <w:sz w:val="24"/>
        </w:rPr>
        <w:t xml:space="preserve">, usually </w:t>
      </w:r>
      <w:r w:rsidR="00027B7F">
        <w:rPr>
          <w:sz w:val="24"/>
        </w:rPr>
        <w:t xml:space="preserve">six </w:t>
      </w:r>
      <w:r w:rsidR="00770BB9">
        <w:rPr>
          <w:sz w:val="24"/>
        </w:rPr>
        <w:t>weeks</w:t>
      </w:r>
    </w:p>
    <w:p w14:paraId="1F4223A2" w14:textId="77777777" w:rsidR="005E680B" w:rsidRDefault="005E680B" w:rsidP="006570F8">
      <w:pPr>
        <w:pStyle w:val="ListParagraph"/>
        <w:rPr>
          <w:sz w:val="24"/>
        </w:rPr>
      </w:pPr>
    </w:p>
    <w:p w14:paraId="475DC51C" w14:textId="77777777" w:rsidR="00E14F3B" w:rsidRPr="00C4327F" w:rsidRDefault="00E14F3B" w:rsidP="003718BF">
      <w:pPr>
        <w:pStyle w:val="Footer"/>
        <w:tabs>
          <w:tab w:val="clear" w:pos="4320"/>
          <w:tab w:val="clear" w:pos="8640"/>
        </w:tabs>
        <w:rPr>
          <w:rFonts w:ascii="Arial" w:hAnsi="Arial" w:cs="Arial"/>
          <w:u w:val="single"/>
        </w:rPr>
      </w:pPr>
      <w:r w:rsidRPr="00C4327F">
        <w:rPr>
          <w:rFonts w:ascii="Arial" w:hAnsi="Arial" w:cs="Arial"/>
          <w:u w:val="single"/>
        </w:rPr>
        <w:t>First Formal Interview</w:t>
      </w:r>
    </w:p>
    <w:p w14:paraId="735F930B" w14:textId="77777777" w:rsidR="00E14F3B" w:rsidRDefault="00E14F3B" w:rsidP="003718BF">
      <w:pPr>
        <w:pStyle w:val="Footer"/>
        <w:tabs>
          <w:tab w:val="clear" w:pos="4320"/>
          <w:tab w:val="clear" w:pos="8640"/>
        </w:tabs>
        <w:rPr>
          <w:rFonts w:ascii="Arial" w:hAnsi="Arial" w:cs="Arial"/>
        </w:rPr>
      </w:pPr>
    </w:p>
    <w:p w14:paraId="3498FEF7" w14:textId="77777777" w:rsidR="00C33F1F" w:rsidRDefault="005E680B" w:rsidP="003718BF">
      <w:pPr>
        <w:pStyle w:val="Footer"/>
        <w:tabs>
          <w:tab w:val="clear" w:pos="4320"/>
          <w:tab w:val="clear" w:pos="8640"/>
        </w:tabs>
        <w:rPr>
          <w:rFonts w:ascii="Arial" w:hAnsi="Arial" w:cs="Arial"/>
        </w:rPr>
      </w:pPr>
      <w:r w:rsidRPr="003718BF">
        <w:rPr>
          <w:rFonts w:ascii="Arial" w:hAnsi="Arial" w:cs="Arial"/>
        </w:rPr>
        <w:t xml:space="preserve">A </w:t>
      </w:r>
      <w:r w:rsidR="00E325EA">
        <w:rPr>
          <w:rFonts w:ascii="Arial" w:hAnsi="Arial" w:cs="Arial"/>
        </w:rPr>
        <w:t xml:space="preserve">first formal capability warning </w:t>
      </w:r>
      <w:r w:rsidRPr="003718BF">
        <w:rPr>
          <w:rFonts w:ascii="Arial" w:hAnsi="Arial" w:cs="Arial"/>
        </w:rPr>
        <w:t>will be issued</w:t>
      </w:r>
      <w:r w:rsidR="00E14F3B">
        <w:rPr>
          <w:rFonts w:ascii="Arial" w:hAnsi="Arial" w:cs="Arial"/>
        </w:rPr>
        <w:t xml:space="preserve"> in writing and will remain on file for </w:t>
      </w:r>
      <w:r w:rsidR="005647B7">
        <w:rPr>
          <w:rFonts w:ascii="Arial" w:hAnsi="Arial" w:cs="Arial"/>
        </w:rPr>
        <w:t>12</w:t>
      </w:r>
      <w:r w:rsidR="00E14F3B">
        <w:rPr>
          <w:rFonts w:ascii="Arial" w:hAnsi="Arial" w:cs="Arial"/>
        </w:rPr>
        <w:t xml:space="preserve"> months</w:t>
      </w:r>
      <w:r w:rsidRPr="003718BF">
        <w:rPr>
          <w:rFonts w:ascii="Arial" w:hAnsi="Arial" w:cs="Arial"/>
        </w:rPr>
        <w:t>.</w:t>
      </w:r>
      <w:r w:rsidR="00FB1241" w:rsidRPr="003718BF">
        <w:rPr>
          <w:rFonts w:ascii="Arial" w:hAnsi="Arial" w:cs="Arial"/>
        </w:rPr>
        <w:t xml:space="preserve">  The employee has the right to appeal against this within 5 working days of receipt.</w:t>
      </w:r>
    </w:p>
    <w:p w14:paraId="6C7A07D8" w14:textId="77777777" w:rsidR="00E325EA" w:rsidRPr="00E325EA" w:rsidRDefault="00E325EA" w:rsidP="003718BF">
      <w:pPr>
        <w:pStyle w:val="Footer"/>
        <w:tabs>
          <w:tab w:val="clear" w:pos="4320"/>
          <w:tab w:val="clear" w:pos="8640"/>
        </w:tabs>
        <w:rPr>
          <w:rFonts w:ascii="Arial" w:hAnsi="Arial" w:cs="Arial"/>
          <w:szCs w:val="24"/>
        </w:rPr>
      </w:pPr>
    </w:p>
    <w:p w14:paraId="208BD990" w14:textId="77777777" w:rsidR="00C33F1F" w:rsidRDefault="00E14F3B" w:rsidP="0052034D">
      <w:pPr>
        <w:rPr>
          <w:sz w:val="24"/>
        </w:rPr>
      </w:pPr>
      <w:r>
        <w:rPr>
          <w:sz w:val="24"/>
        </w:rPr>
        <w:t>This and t</w:t>
      </w:r>
      <w:r w:rsidR="00C33F1F" w:rsidRPr="00C01AAE">
        <w:rPr>
          <w:sz w:val="24"/>
        </w:rPr>
        <w:t xml:space="preserve">he outcome of this interview will be recorded in writing and a copy </w:t>
      </w:r>
      <w:r w:rsidR="00625138">
        <w:rPr>
          <w:sz w:val="24"/>
        </w:rPr>
        <w:t xml:space="preserve">of </w:t>
      </w:r>
      <w:proofErr w:type="gramStart"/>
      <w:r w:rsidR="00625138">
        <w:rPr>
          <w:sz w:val="24"/>
        </w:rPr>
        <w:t>this</w:t>
      </w:r>
      <w:proofErr w:type="gramEnd"/>
      <w:r w:rsidR="00625138">
        <w:rPr>
          <w:sz w:val="24"/>
        </w:rPr>
        <w:t xml:space="preserve"> and the agreed action plan </w:t>
      </w:r>
      <w:r w:rsidR="00C33F1F" w:rsidRPr="00C01AAE">
        <w:rPr>
          <w:sz w:val="24"/>
        </w:rPr>
        <w:t>will be given to the employee</w:t>
      </w:r>
      <w:r>
        <w:rPr>
          <w:sz w:val="24"/>
        </w:rPr>
        <w:t xml:space="preserve"> (CA4)</w:t>
      </w:r>
      <w:r w:rsidR="00625138">
        <w:rPr>
          <w:sz w:val="24"/>
        </w:rPr>
        <w:t>.</w:t>
      </w:r>
      <w:r w:rsidR="00C33F1F" w:rsidRPr="00C01AAE">
        <w:rPr>
          <w:sz w:val="24"/>
        </w:rPr>
        <w:t xml:space="preserve"> </w:t>
      </w:r>
      <w:r w:rsidR="00625138">
        <w:rPr>
          <w:sz w:val="24"/>
        </w:rPr>
        <w:t>With the employee’s permission, a copy will also be sent to their representative should they have one.</w:t>
      </w:r>
      <w:r w:rsidR="00027B7F">
        <w:rPr>
          <w:sz w:val="24"/>
        </w:rPr>
        <w:t xml:space="preserve"> Again, targets must be SMART and </w:t>
      </w:r>
      <w:r w:rsidR="00B8332C">
        <w:rPr>
          <w:sz w:val="24"/>
        </w:rPr>
        <w:t xml:space="preserve">follow the guidance given in Section 5.1. </w:t>
      </w:r>
    </w:p>
    <w:p w14:paraId="302638F6" w14:textId="77777777" w:rsidR="00E14F3B" w:rsidRPr="00C01AAE" w:rsidRDefault="00E14F3B" w:rsidP="0052034D">
      <w:pPr>
        <w:rPr>
          <w:sz w:val="24"/>
        </w:rPr>
      </w:pPr>
    </w:p>
    <w:p w14:paraId="4564126E" w14:textId="6CB8CEBD" w:rsidR="00C33F1F" w:rsidRPr="00C01AAE" w:rsidRDefault="00C33F1F" w:rsidP="0052034D">
      <w:pPr>
        <w:rPr>
          <w:sz w:val="24"/>
        </w:rPr>
      </w:pPr>
      <w:r w:rsidRPr="00C01AAE">
        <w:rPr>
          <w:sz w:val="24"/>
        </w:rPr>
        <w:t>If the employee believes he/she is unable to meet the standard required, despite the assistance provided, redeployment, a reduction in hours or other alternative arrangements may be considered by the manager</w:t>
      </w:r>
      <w:r w:rsidR="00B060A8">
        <w:rPr>
          <w:sz w:val="24"/>
        </w:rPr>
        <w:t>/Headteacher</w:t>
      </w:r>
      <w:r w:rsidRPr="00C01AAE">
        <w:rPr>
          <w:sz w:val="24"/>
        </w:rPr>
        <w:t xml:space="preserve"> in liaison with the employee</w:t>
      </w:r>
      <w:r w:rsidR="00FB7473">
        <w:rPr>
          <w:sz w:val="24"/>
        </w:rPr>
        <w:t xml:space="preserve">, his/her </w:t>
      </w:r>
      <w:proofErr w:type="gramStart"/>
      <w:r w:rsidR="00FB7473">
        <w:rPr>
          <w:sz w:val="24"/>
        </w:rPr>
        <w:t>representative</w:t>
      </w:r>
      <w:proofErr w:type="gramEnd"/>
      <w:r w:rsidR="00FB7473">
        <w:rPr>
          <w:sz w:val="24"/>
        </w:rPr>
        <w:t xml:space="preserve"> and </w:t>
      </w:r>
      <w:r w:rsidR="000A5BEE">
        <w:rPr>
          <w:sz w:val="24"/>
        </w:rPr>
        <w:t>HR</w:t>
      </w:r>
      <w:r w:rsidR="00FB7473">
        <w:rPr>
          <w:sz w:val="24"/>
        </w:rPr>
        <w:t>/</w:t>
      </w:r>
      <w:r w:rsidR="005647B7">
        <w:rPr>
          <w:sz w:val="24"/>
        </w:rPr>
        <w:t xml:space="preserve">School’s </w:t>
      </w:r>
      <w:r w:rsidR="00FB7473">
        <w:rPr>
          <w:sz w:val="24"/>
        </w:rPr>
        <w:t>HR provider.</w:t>
      </w:r>
    </w:p>
    <w:p w14:paraId="2B23D05E" w14:textId="77777777" w:rsidR="00C33F1F" w:rsidRPr="00C01AAE" w:rsidRDefault="00C33F1F" w:rsidP="0052034D">
      <w:pPr>
        <w:rPr>
          <w:sz w:val="24"/>
        </w:rPr>
      </w:pPr>
    </w:p>
    <w:p w14:paraId="17FD67CA" w14:textId="77777777" w:rsidR="005647B7" w:rsidRDefault="005647B7" w:rsidP="0052034D">
      <w:pPr>
        <w:rPr>
          <w:sz w:val="24"/>
        </w:rPr>
      </w:pPr>
      <w:r w:rsidRPr="00C4327F">
        <w:rPr>
          <w:sz w:val="24"/>
          <w:u w:val="single"/>
        </w:rPr>
        <w:t>Second Formal Interview</w:t>
      </w:r>
    </w:p>
    <w:p w14:paraId="6F83685A" w14:textId="77777777" w:rsidR="005647B7" w:rsidRDefault="005647B7" w:rsidP="0052034D">
      <w:pPr>
        <w:rPr>
          <w:sz w:val="24"/>
        </w:rPr>
      </w:pPr>
    </w:p>
    <w:p w14:paraId="1F4738D6" w14:textId="77777777" w:rsidR="00C33F1F" w:rsidRPr="00C01AAE" w:rsidRDefault="00C33F1F" w:rsidP="0052034D">
      <w:pPr>
        <w:rPr>
          <w:sz w:val="24"/>
        </w:rPr>
      </w:pPr>
      <w:r w:rsidRPr="00C01AAE">
        <w:rPr>
          <w:sz w:val="24"/>
        </w:rPr>
        <w:t>At the end of the review period a further formal interview will be held between the employee and his/her manager</w:t>
      </w:r>
      <w:r w:rsidR="00B060A8">
        <w:rPr>
          <w:sz w:val="24"/>
        </w:rPr>
        <w:t>/Headteacher</w:t>
      </w:r>
      <w:r w:rsidRPr="00C01AAE">
        <w:rPr>
          <w:sz w:val="24"/>
        </w:rPr>
        <w:t xml:space="preserve"> and co-worker or trade union representative.</w:t>
      </w:r>
    </w:p>
    <w:p w14:paraId="0A5C3234" w14:textId="77777777" w:rsidR="00C33F1F" w:rsidRPr="00C01AAE" w:rsidRDefault="00C33F1F" w:rsidP="00C01AAE">
      <w:pPr>
        <w:ind w:left="709"/>
        <w:rPr>
          <w:sz w:val="24"/>
        </w:rPr>
      </w:pPr>
    </w:p>
    <w:p w14:paraId="0DFE9ACF" w14:textId="77777777" w:rsidR="00C33F1F" w:rsidRPr="00C01AAE" w:rsidRDefault="00C33F1F" w:rsidP="0052034D">
      <w:pPr>
        <w:ind w:left="709" w:hanging="709"/>
        <w:rPr>
          <w:sz w:val="24"/>
        </w:rPr>
      </w:pPr>
      <w:r w:rsidRPr="00C01AAE">
        <w:rPr>
          <w:sz w:val="24"/>
        </w:rPr>
        <w:t>At this interview:</w:t>
      </w:r>
    </w:p>
    <w:p w14:paraId="7B85A73A" w14:textId="77777777" w:rsidR="00C33F1F" w:rsidRPr="00C01AAE" w:rsidRDefault="00C33F1F" w:rsidP="00C33F1F">
      <w:pPr>
        <w:rPr>
          <w:sz w:val="24"/>
        </w:rPr>
      </w:pPr>
    </w:p>
    <w:p w14:paraId="516D4678" w14:textId="77777777" w:rsidR="00C33F1F" w:rsidRPr="00C01AAE" w:rsidRDefault="00C33F1F" w:rsidP="0052034D">
      <w:pPr>
        <w:numPr>
          <w:ilvl w:val="0"/>
          <w:numId w:val="24"/>
        </w:numPr>
        <w:spacing w:line="240" w:lineRule="auto"/>
        <w:ind w:hanging="720"/>
        <w:rPr>
          <w:sz w:val="24"/>
        </w:rPr>
      </w:pPr>
      <w:r w:rsidRPr="00C01AAE">
        <w:rPr>
          <w:sz w:val="24"/>
        </w:rPr>
        <w:t xml:space="preserve">If the required improvement has been made the employee will be </w:t>
      </w:r>
      <w:r w:rsidR="00625138">
        <w:rPr>
          <w:sz w:val="24"/>
        </w:rPr>
        <w:t xml:space="preserve">informed </w:t>
      </w:r>
      <w:r w:rsidRPr="00C01AAE">
        <w:rPr>
          <w:sz w:val="24"/>
        </w:rPr>
        <w:t xml:space="preserve">and encouraged to maintain the improvement.  The employee’s performance will be </w:t>
      </w:r>
      <w:proofErr w:type="gramStart"/>
      <w:r w:rsidRPr="00C01AAE">
        <w:rPr>
          <w:sz w:val="24"/>
        </w:rPr>
        <w:t>monitored</w:t>
      </w:r>
      <w:proofErr w:type="gramEnd"/>
      <w:r w:rsidRPr="00C01AAE">
        <w:rPr>
          <w:sz w:val="24"/>
        </w:rPr>
        <w:t xml:space="preserve"> and further formal review meetings will be arranged as agreed.</w:t>
      </w:r>
    </w:p>
    <w:p w14:paraId="683540BC" w14:textId="77777777" w:rsidR="00C33F1F" w:rsidRPr="00C01AAE" w:rsidRDefault="00C33F1F" w:rsidP="0052034D">
      <w:pPr>
        <w:ind w:left="360" w:hanging="720"/>
        <w:rPr>
          <w:sz w:val="24"/>
        </w:rPr>
      </w:pPr>
    </w:p>
    <w:p w14:paraId="5E014FA6" w14:textId="199B02E6" w:rsidR="00C33F1F" w:rsidRPr="00C01AAE" w:rsidRDefault="00E325EA" w:rsidP="0052034D">
      <w:pPr>
        <w:numPr>
          <w:ilvl w:val="0"/>
          <w:numId w:val="24"/>
        </w:numPr>
        <w:spacing w:line="240" w:lineRule="auto"/>
        <w:ind w:hanging="720"/>
        <w:rPr>
          <w:sz w:val="24"/>
        </w:rPr>
      </w:pPr>
      <w:r>
        <w:rPr>
          <w:sz w:val="24"/>
        </w:rPr>
        <w:t xml:space="preserve">If there is some improvement that the Manager/Headteacher feels would benefit from an extension to the monitoring </w:t>
      </w:r>
      <w:proofErr w:type="gramStart"/>
      <w:r>
        <w:rPr>
          <w:sz w:val="24"/>
        </w:rPr>
        <w:t>period</w:t>
      </w:r>
      <w:proofErr w:type="gramEnd"/>
      <w:r>
        <w:rPr>
          <w:sz w:val="24"/>
        </w:rPr>
        <w:t xml:space="preserve"> this can be implemented with agreement from the employee.  A </w:t>
      </w:r>
      <w:r w:rsidR="005647B7">
        <w:rPr>
          <w:sz w:val="24"/>
        </w:rPr>
        <w:t xml:space="preserve">minimum timescale for this </w:t>
      </w:r>
      <w:r w:rsidR="00A4732C">
        <w:rPr>
          <w:sz w:val="24"/>
        </w:rPr>
        <w:t>is two</w:t>
      </w:r>
      <w:r>
        <w:rPr>
          <w:sz w:val="24"/>
        </w:rPr>
        <w:t xml:space="preserve"> weeks, however the agreed timescale will depend on the individual circumstances of the case</w:t>
      </w:r>
      <w:r w:rsidR="005647B7">
        <w:rPr>
          <w:sz w:val="24"/>
        </w:rPr>
        <w:t xml:space="preserve">.  Again, Managers/Headteachers should seek further advice from </w:t>
      </w:r>
      <w:r w:rsidR="000A5BEE">
        <w:rPr>
          <w:sz w:val="24"/>
        </w:rPr>
        <w:t>HR</w:t>
      </w:r>
      <w:r w:rsidR="005647B7">
        <w:rPr>
          <w:sz w:val="24"/>
        </w:rPr>
        <w:t>/Schools HR Provider.</w:t>
      </w:r>
    </w:p>
    <w:p w14:paraId="73598DF6" w14:textId="77777777" w:rsidR="00C33F1F" w:rsidRPr="00C01AAE" w:rsidRDefault="00C33F1F" w:rsidP="0052034D">
      <w:pPr>
        <w:ind w:left="360" w:hanging="720"/>
        <w:rPr>
          <w:sz w:val="24"/>
        </w:rPr>
      </w:pPr>
    </w:p>
    <w:p w14:paraId="4DA7FD78" w14:textId="77777777" w:rsidR="00B8332C" w:rsidRDefault="00C33F1F" w:rsidP="003718BF">
      <w:pPr>
        <w:pStyle w:val="ListParagraph"/>
        <w:numPr>
          <w:ilvl w:val="0"/>
          <w:numId w:val="31"/>
        </w:numPr>
        <w:ind w:hanging="720"/>
        <w:rPr>
          <w:sz w:val="24"/>
        </w:rPr>
      </w:pPr>
      <w:r w:rsidRPr="00F24753">
        <w:rPr>
          <w:sz w:val="24"/>
        </w:rPr>
        <w:t xml:space="preserve">If there has been no </w:t>
      </w:r>
      <w:r w:rsidR="00064E51">
        <w:rPr>
          <w:sz w:val="24"/>
        </w:rPr>
        <w:t>measurable</w:t>
      </w:r>
      <w:r w:rsidR="00064E51" w:rsidRPr="00F24753">
        <w:rPr>
          <w:sz w:val="24"/>
        </w:rPr>
        <w:t xml:space="preserve"> </w:t>
      </w:r>
      <w:r w:rsidRPr="00F24753">
        <w:rPr>
          <w:sz w:val="24"/>
        </w:rPr>
        <w:t>improvement, the</w:t>
      </w:r>
      <w:r w:rsidR="00B060A8" w:rsidRPr="00F24753">
        <w:rPr>
          <w:sz w:val="24"/>
        </w:rPr>
        <w:t xml:space="preserve"> employee’s manager/Headteacher </w:t>
      </w:r>
      <w:r w:rsidRPr="00F24753">
        <w:rPr>
          <w:sz w:val="24"/>
        </w:rPr>
        <w:t xml:space="preserve">will explain to him/her that they have failed to improve.  </w:t>
      </w:r>
      <w:r w:rsidR="00B8332C">
        <w:rPr>
          <w:sz w:val="24"/>
        </w:rPr>
        <w:t xml:space="preserve">At this point a final capability warning will be issued </w:t>
      </w:r>
      <w:r w:rsidR="005647B7">
        <w:rPr>
          <w:sz w:val="24"/>
        </w:rPr>
        <w:t>and will remain on file for 18 months (CA4).  T</w:t>
      </w:r>
      <w:r w:rsidR="00B8332C">
        <w:rPr>
          <w:sz w:val="24"/>
        </w:rPr>
        <w:t xml:space="preserve">he steps </w:t>
      </w:r>
      <w:r w:rsidR="005647B7">
        <w:rPr>
          <w:sz w:val="24"/>
        </w:rPr>
        <w:t xml:space="preserve">set out in section 5.1 should be followed </w:t>
      </w:r>
      <w:r w:rsidR="00B8332C">
        <w:rPr>
          <w:sz w:val="24"/>
        </w:rPr>
        <w:t xml:space="preserve">for a final monitoring period with action plan.  </w:t>
      </w:r>
      <w:r w:rsidR="00B8332C" w:rsidRPr="003718BF">
        <w:rPr>
          <w:rFonts w:cs="Arial"/>
          <w:sz w:val="24"/>
        </w:rPr>
        <w:t>The employee has the right to appeal against this within 5 working days of receipt</w:t>
      </w:r>
      <w:r w:rsidR="00B8332C" w:rsidRPr="001E36E9">
        <w:rPr>
          <w:rFonts w:cs="Arial"/>
        </w:rPr>
        <w:t>.</w:t>
      </w:r>
      <w:r w:rsidRPr="00F24753">
        <w:rPr>
          <w:sz w:val="24"/>
        </w:rPr>
        <w:t xml:space="preserve"> </w:t>
      </w:r>
    </w:p>
    <w:p w14:paraId="40B3BC09" w14:textId="77777777" w:rsidR="00B8332C" w:rsidRDefault="00B8332C">
      <w:pPr>
        <w:pStyle w:val="ListParagraph"/>
        <w:rPr>
          <w:sz w:val="24"/>
        </w:rPr>
      </w:pPr>
    </w:p>
    <w:p w14:paraId="4A417E22" w14:textId="77777777" w:rsidR="008C113A" w:rsidRDefault="00B8332C" w:rsidP="003718BF">
      <w:pPr>
        <w:pStyle w:val="ListParagraph"/>
        <w:numPr>
          <w:ilvl w:val="0"/>
          <w:numId w:val="31"/>
        </w:numPr>
        <w:ind w:hanging="720"/>
        <w:rPr>
          <w:sz w:val="24"/>
        </w:rPr>
      </w:pPr>
      <w:r>
        <w:rPr>
          <w:sz w:val="24"/>
        </w:rPr>
        <w:t>If, at the end of the final monitoring period, there is no measurable improvement against the final action plan</w:t>
      </w:r>
      <w:r w:rsidR="00FF0B62">
        <w:rPr>
          <w:sz w:val="24"/>
        </w:rPr>
        <w:t xml:space="preserve"> the employee will be subject to the Capability Dismissal Procedure.  </w:t>
      </w:r>
      <w:r w:rsidR="00FF0B62">
        <w:rPr>
          <w:sz w:val="24"/>
        </w:rPr>
        <w:lastRenderedPageBreak/>
        <w:t xml:space="preserve">In addition, the </w:t>
      </w:r>
      <w:r w:rsidR="00FB1241" w:rsidRPr="00F24753">
        <w:rPr>
          <w:sz w:val="24"/>
        </w:rPr>
        <w:t xml:space="preserve">employee </w:t>
      </w:r>
      <w:r w:rsidR="00C33F1F" w:rsidRPr="00F24753">
        <w:rPr>
          <w:sz w:val="24"/>
        </w:rPr>
        <w:t xml:space="preserve">will </w:t>
      </w:r>
      <w:r w:rsidR="00FF0B62">
        <w:rPr>
          <w:sz w:val="24"/>
        </w:rPr>
        <w:t xml:space="preserve">also </w:t>
      </w:r>
      <w:r w:rsidR="00F24753" w:rsidRPr="00F24753">
        <w:rPr>
          <w:sz w:val="24"/>
        </w:rPr>
        <w:t>be eligible for alternative employment support and registered on the AEP.</w:t>
      </w:r>
      <w:r w:rsidR="00F24753" w:rsidRPr="008C113A" w:rsidDel="00F24753">
        <w:rPr>
          <w:sz w:val="24"/>
        </w:rPr>
        <w:t xml:space="preserve"> </w:t>
      </w:r>
    </w:p>
    <w:p w14:paraId="4D90C886" w14:textId="77777777" w:rsidR="00064E51" w:rsidRDefault="00064E51" w:rsidP="008C113A">
      <w:pPr>
        <w:pStyle w:val="ListParagraph"/>
        <w:rPr>
          <w:sz w:val="24"/>
        </w:rPr>
      </w:pPr>
    </w:p>
    <w:p w14:paraId="4669A548" w14:textId="77777777" w:rsidR="008C113A" w:rsidRDefault="008C113A" w:rsidP="006570F8">
      <w:pPr>
        <w:numPr>
          <w:ilvl w:val="0"/>
          <w:numId w:val="24"/>
        </w:numPr>
        <w:spacing w:line="240" w:lineRule="auto"/>
        <w:ind w:left="709" w:hanging="709"/>
        <w:rPr>
          <w:rFonts w:cs="Arial"/>
          <w:sz w:val="24"/>
        </w:rPr>
      </w:pPr>
      <w:r w:rsidRPr="008C113A">
        <w:rPr>
          <w:rFonts w:cs="Arial"/>
          <w:sz w:val="24"/>
        </w:rPr>
        <w:t xml:space="preserve">In a school based setting the Headteacher should in the first instance </w:t>
      </w:r>
      <w:proofErr w:type="gramStart"/>
      <w:r w:rsidRPr="008C113A">
        <w:rPr>
          <w:rFonts w:cs="Arial"/>
          <w:sz w:val="24"/>
        </w:rPr>
        <w:t>give consideration to</w:t>
      </w:r>
      <w:proofErr w:type="gramEnd"/>
      <w:r w:rsidRPr="008C113A">
        <w:rPr>
          <w:rFonts w:cs="Arial"/>
          <w:sz w:val="24"/>
        </w:rPr>
        <w:t xml:space="preserve"> any available positions within the school which would provide suitable alternative employment.  For Community and Voluntary Controlled Schools only, the Headteacher should </w:t>
      </w:r>
      <w:proofErr w:type="gramStart"/>
      <w:r w:rsidRPr="008C113A">
        <w:rPr>
          <w:rFonts w:cs="Arial"/>
          <w:sz w:val="24"/>
        </w:rPr>
        <w:t>make contact with</w:t>
      </w:r>
      <w:proofErr w:type="gramEnd"/>
      <w:r w:rsidRPr="008C113A">
        <w:rPr>
          <w:rFonts w:cs="Arial"/>
          <w:sz w:val="24"/>
        </w:rPr>
        <w:t xml:space="preserve"> the local authority for access to the Alternative Employment Scheme and the council’s job search support programme</w:t>
      </w:r>
      <w:r w:rsidR="005647B7">
        <w:rPr>
          <w:rFonts w:cs="Arial"/>
          <w:sz w:val="24"/>
        </w:rPr>
        <w:t xml:space="preserve">.  </w:t>
      </w:r>
      <w:r w:rsidR="002269D3">
        <w:rPr>
          <w:rFonts w:cs="Arial"/>
          <w:sz w:val="24"/>
        </w:rPr>
        <w:t xml:space="preserve">For alternative posts identified, the employee will be able to have a trial period.  If, following this, the new post is not suitable the employee will </w:t>
      </w:r>
      <w:proofErr w:type="gramStart"/>
      <w:r w:rsidR="002269D3">
        <w:rPr>
          <w:rFonts w:cs="Arial"/>
          <w:sz w:val="24"/>
        </w:rPr>
        <w:t>revert back</w:t>
      </w:r>
      <w:proofErr w:type="gramEnd"/>
      <w:r w:rsidR="002269D3">
        <w:rPr>
          <w:rFonts w:cs="Arial"/>
          <w:sz w:val="24"/>
        </w:rPr>
        <w:t xml:space="preserve"> to their original post and continue to access the Alternative Employment Scheme.</w:t>
      </w:r>
    </w:p>
    <w:p w14:paraId="5DF68482" w14:textId="77777777" w:rsidR="00C33F1F" w:rsidRPr="00C01AAE" w:rsidRDefault="00C33F1F" w:rsidP="00C33F1F">
      <w:pPr>
        <w:ind w:left="360"/>
        <w:rPr>
          <w:sz w:val="24"/>
        </w:rPr>
      </w:pPr>
    </w:p>
    <w:p w14:paraId="554668C2" w14:textId="77777777" w:rsidR="00C33F1F" w:rsidRPr="000A5BEE" w:rsidRDefault="00574F25" w:rsidP="0088555B">
      <w:pPr>
        <w:pStyle w:val="Heading2"/>
        <w:rPr>
          <w:color w:val="00A04E"/>
          <w:sz w:val="28"/>
        </w:rPr>
      </w:pPr>
      <w:r w:rsidRPr="000A5BEE">
        <w:rPr>
          <w:color w:val="00A04E"/>
          <w:sz w:val="28"/>
        </w:rPr>
        <w:t xml:space="preserve">5.3 </w:t>
      </w:r>
      <w:r w:rsidR="00C33F1F" w:rsidRPr="000A5BEE">
        <w:rPr>
          <w:color w:val="00A04E"/>
          <w:sz w:val="28"/>
        </w:rPr>
        <w:t>Capability Dismissal Procedure</w:t>
      </w:r>
    </w:p>
    <w:p w14:paraId="092DCC25" w14:textId="77777777" w:rsidR="00C33F1F" w:rsidRPr="00C01AAE" w:rsidRDefault="00C33F1F" w:rsidP="007C2EC5">
      <w:pPr>
        <w:rPr>
          <w:rFonts w:cs="Arial"/>
          <w:sz w:val="24"/>
        </w:rPr>
      </w:pPr>
    </w:p>
    <w:p w14:paraId="3CFD6FF9" w14:textId="77777777" w:rsidR="00C33F1F" w:rsidRPr="00C01AAE" w:rsidRDefault="00C33F1F" w:rsidP="008C113A">
      <w:pPr>
        <w:spacing w:line="240" w:lineRule="auto"/>
        <w:rPr>
          <w:rFonts w:cs="Arial"/>
          <w:sz w:val="24"/>
        </w:rPr>
      </w:pPr>
      <w:r w:rsidRPr="00C01AAE">
        <w:rPr>
          <w:rFonts w:cs="Arial"/>
          <w:sz w:val="24"/>
        </w:rPr>
        <w:t>The manager</w:t>
      </w:r>
      <w:r w:rsidR="00B060A8">
        <w:rPr>
          <w:rFonts w:cs="Arial"/>
          <w:sz w:val="24"/>
        </w:rPr>
        <w:t>/Headteacher</w:t>
      </w:r>
      <w:r w:rsidRPr="00C01AAE">
        <w:rPr>
          <w:rFonts w:cs="Arial"/>
          <w:sz w:val="24"/>
        </w:rPr>
        <w:t xml:space="preserve"> must write to the employee confirming the circumstances that are leading to potential dismissal and inviting </w:t>
      </w:r>
      <w:r w:rsidR="007C2EC5">
        <w:rPr>
          <w:rFonts w:cs="Arial"/>
          <w:sz w:val="24"/>
        </w:rPr>
        <w:t>them to a meeting</w:t>
      </w:r>
      <w:r w:rsidRPr="00C01AAE">
        <w:rPr>
          <w:rFonts w:cs="Arial"/>
          <w:sz w:val="24"/>
        </w:rPr>
        <w:t xml:space="preserve"> to discuss the matter and advising them of their right to be accompanied by a trade union representative or </w:t>
      </w:r>
      <w:r w:rsidR="00964A00">
        <w:rPr>
          <w:rFonts w:cs="Arial"/>
          <w:sz w:val="24"/>
        </w:rPr>
        <w:t xml:space="preserve">work colleague.  </w:t>
      </w:r>
      <w:r w:rsidRPr="00C01AAE">
        <w:rPr>
          <w:rFonts w:cs="Arial"/>
          <w:sz w:val="24"/>
        </w:rPr>
        <w:t>The employee will be notified of the meeting as soon as possible but must be given not less than five working days' notice in writing of the dat</w:t>
      </w:r>
      <w:r w:rsidR="007C2EC5">
        <w:rPr>
          <w:rFonts w:cs="Arial"/>
          <w:sz w:val="24"/>
        </w:rPr>
        <w:t xml:space="preserve">e, </w:t>
      </w:r>
      <w:proofErr w:type="gramStart"/>
      <w:r w:rsidR="007C2EC5">
        <w:rPr>
          <w:rFonts w:cs="Arial"/>
          <w:sz w:val="24"/>
        </w:rPr>
        <w:t>time</w:t>
      </w:r>
      <w:proofErr w:type="gramEnd"/>
      <w:r w:rsidR="007C2EC5">
        <w:rPr>
          <w:rFonts w:cs="Arial"/>
          <w:sz w:val="24"/>
        </w:rPr>
        <w:t xml:space="preserve"> and place of the meeting</w:t>
      </w:r>
      <w:r w:rsidRPr="00C01AAE">
        <w:rPr>
          <w:rFonts w:cs="Arial"/>
          <w:sz w:val="24"/>
        </w:rPr>
        <w:t>.</w:t>
      </w:r>
    </w:p>
    <w:p w14:paraId="61BD76B3" w14:textId="77777777" w:rsidR="00C33F1F" w:rsidRPr="00C01AAE" w:rsidRDefault="00C33F1F" w:rsidP="008C113A">
      <w:pPr>
        <w:spacing w:line="240" w:lineRule="auto"/>
        <w:rPr>
          <w:rFonts w:cs="Arial"/>
          <w:sz w:val="24"/>
        </w:rPr>
      </w:pPr>
    </w:p>
    <w:p w14:paraId="3C7FA9AA" w14:textId="77777777" w:rsidR="00C33F1F" w:rsidRDefault="00C33F1F" w:rsidP="008C113A">
      <w:pPr>
        <w:spacing w:line="240" w:lineRule="auto"/>
        <w:rPr>
          <w:rFonts w:cs="Arial"/>
          <w:sz w:val="24"/>
        </w:rPr>
      </w:pPr>
      <w:r w:rsidRPr="008C113A">
        <w:rPr>
          <w:rFonts w:cs="Arial"/>
          <w:sz w:val="24"/>
        </w:rPr>
        <w:t>The manager</w:t>
      </w:r>
      <w:r w:rsidR="00B060A8" w:rsidRPr="008C113A">
        <w:rPr>
          <w:rFonts w:cs="Arial"/>
          <w:sz w:val="24"/>
        </w:rPr>
        <w:t>/Headteacher</w:t>
      </w:r>
      <w:r w:rsidRPr="008C113A">
        <w:rPr>
          <w:rFonts w:cs="Arial"/>
          <w:sz w:val="24"/>
        </w:rPr>
        <w:t xml:space="preserve"> will notify </w:t>
      </w:r>
      <w:r w:rsidR="00027B7F">
        <w:rPr>
          <w:rFonts w:cs="Arial"/>
          <w:sz w:val="24"/>
        </w:rPr>
        <w:t xml:space="preserve">a </w:t>
      </w:r>
      <w:r w:rsidRPr="008C113A">
        <w:rPr>
          <w:rFonts w:cs="Arial"/>
          <w:sz w:val="24"/>
        </w:rPr>
        <w:t xml:space="preserve">senior manager </w:t>
      </w:r>
      <w:r w:rsidR="00027B7F">
        <w:rPr>
          <w:rFonts w:cs="Arial"/>
          <w:sz w:val="24"/>
        </w:rPr>
        <w:t xml:space="preserve">in another service, </w:t>
      </w:r>
      <w:r w:rsidRPr="008C113A">
        <w:rPr>
          <w:rFonts w:cs="Arial"/>
          <w:sz w:val="24"/>
        </w:rPr>
        <w:t xml:space="preserve">who will conduct the </w:t>
      </w:r>
      <w:r w:rsidR="007C2EC5" w:rsidRPr="008C113A">
        <w:rPr>
          <w:rFonts w:cs="Arial"/>
          <w:sz w:val="24"/>
        </w:rPr>
        <w:t>meeting</w:t>
      </w:r>
      <w:r w:rsidR="00964A00" w:rsidRPr="008C113A">
        <w:rPr>
          <w:rFonts w:cs="Arial"/>
          <w:sz w:val="24"/>
        </w:rPr>
        <w:t>.</w:t>
      </w:r>
    </w:p>
    <w:p w14:paraId="089CA32C" w14:textId="77777777" w:rsidR="008C113A" w:rsidRDefault="008C113A" w:rsidP="008C113A">
      <w:pPr>
        <w:spacing w:line="240" w:lineRule="auto"/>
        <w:rPr>
          <w:rFonts w:cs="Arial"/>
          <w:sz w:val="24"/>
        </w:rPr>
      </w:pPr>
    </w:p>
    <w:p w14:paraId="7C2C7C3D" w14:textId="77777777" w:rsidR="006C6426" w:rsidRDefault="008C113A" w:rsidP="008C113A">
      <w:pPr>
        <w:shd w:val="clear" w:color="auto" w:fill="FFFFFF"/>
        <w:spacing w:line="240" w:lineRule="auto"/>
        <w:rPr>
          <w:rFonts w:cs="Arial"/>
          <w:sz w:val="24"/>
        </w:rPr>
      </w:pPr>
      <w:r w:rsidRPr="005E2493">
        <w:rPr>
          <w:rFonts w:cs="Arial"/>
          <w:sz w:val="24"/>
        </w:rPr>
        <w:t xml:space="preserve">In a school based setting </w:t>
      </w:r>
      <w:r>
        <w:rPr>
          <w:rFonts w:cs="Arial"/>
          <w:sz w:val="24"/>
        </w:rPr>
        <w:t xml:space="preserve">a dismissal due to capability </w:t>
      </w:r>
      <w:r w:rsidRPr="005E2493">
        <w:rPr>
          <w:rFonts w:cs="Arial"/>
          <w:sz w:val="24"/>
        </w:rPr>
        <w:t xml:space="preserve">will be dealt with by the Headteacher where Governors have delegated the power to dismiss. </w:t>
      </w:r>
    </w:p>
    <w:p w14:paraId="51A72546"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 xml:space="preserve">If an employee first reports sick on the day of the </w:t>
      </w:r>
      <w:r>
        <w:rPr>
          <w:rFonts w:cs="Arial"/>
          <w:sz w:val="24"/>
        </w:rPr>
        <w:t>meeting</w:t>
      </w:r>
      <w:r w:rsidRPr="00337BD6">
        <w:rPr>
          <w:rFonts w:cs="Arial"/>
          <w:sz w:val="24"/>
        </w:rPr>
        <w:t xml:space="preserve"> and the employee informs </w:t>
      </w:r>
      <w:r>
        <w:rPr>
          <w:rFonts w:cs="Arial"/>
          <w:sz w:val="24"/>
        </w:rPr>
        <w:t xml:space="preserve">the council/school </w:t>
      </w:r>
      <w:r w:rsidRPr="00337BD6">
        <w:rPr>
          <w:rFonts w:cs="Arial"/>
          <w:sz w:val="24"/>
        </w:rPr>
        <w:t xml:space="preserve">they are unfit to attend, the </w:t>
      </w:r>
      <w:r>
        <w:rPr>
          <w:rFonts w:cs="Arial"/>
          <w:sz w:val="24"/>
        </w:rPr>
        <w:t>meeting</w:t>
      </w:r>
      <w:r w:rsidRPr="00337BD6">
        <w:rPr>
          <w:rFonts w:cs="Arial"/>
          <w:sz w:val="24"/>
        </w:rPr>
        <w:t xml:space="preserve"> will </w:t>
      </w:r>
      <w:r>
        <w:rPr>
          <w:rFonts w:cs="Arial"/>
          <w:sz w:val="24"/>
        </w:rPr>
        <w:t xml:space="preserve">usually have to be postponed.  </w:t>
      </w:r>
    </w:p>
    <w:p w14:paraId="144DC4AD"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The matter</w:t>
      </w:r>
      <w:r>
        <w:rPr>
          <w:rFonts w:cs="Arial"/>
          <w:sz w:val="24"/>
        </w:rPr>
        <w:t xml:space="preserve"> may need to be referred to </w:t>
      </w:r>
      <w:r w:rsidR="0007569D">
        <w:rPr>
          <w:rFonts w:cs="Arial"/>
          <w:sz w:val="24"/>
        </w:rPr>
        <w:t>the Employee Well</w:t>
      </w:r>
      <w:r>
        <w:rPr>
          <w:rFonts w:cs="Arial"/>
          <w:sz w:val="24"/>
        </w:rPr>
        <w:t>being Service</w:t>
      </w:r>
      <w:r w:rsidR="006C6426">
        <w:rPr>
          <w:rFonts w:cs="Arial"/>
          <w:sz w:val="24"/>
        </w:rPr>
        <w:t xml:space="preserve">/School Occupational Health service Provider </w:t>
      </w:r>
      <w:r w:rsidRPr="00337BD6">
        <w:rPr>
          <w:rFonts w:cs="Arial"/>
          <w:sz w:val="24"/>
        </w:rPr>
        <w:t>to obtain advice on their condition/fitness.</w:t>
      </w:r>
    </w:p>
    <w:p w14:paraId="067ED6F3" w14:textId="77777777" w:rsidR="00F24753" w:rsidRDefault="00F24753" w:rsidP="006570F8">
      <w:pPr>
        <w:shd w:val="clear" w:color="auto" w:fill="FFFFFF"/>
        <w:spacing w:before="100" w:beforeAutospacing="1" w:after="180"/>
        <w:rPr>
          <w:rFonts w:cs="Arial"/>
          <w:sz w:val="24"/>
        </w:rPr>
      </w:pPr>
      <w:r w:rsidRPr="00337BD6">
        <w:rPr>
          <w:rFonts w:cs="Arial"/>
          <w:sz w:val="24"/>
        </w:rPr>
        <w:t xml:space="preserve">The </w:t>
      </w:r>
      <w:r>
        <w:rPr>
          <w:rFonts w:cs="Arial"/>
          <w:sz w:val="24"/>
        </w:rPr>
        <w:t>meeting</w:t>
      </w:r>
      <w:r w:rsidRPr="00337BD6">
        <w:rPr>
          <w:rFonts w:cs="Arial"/>
          <w:sz w:val="24"/>
        </w:rPr>
        <w:t xml:space="preserve"> should then be rearranged</w:t>
      </w:r>
      <w:r>
        <w:rPr>
          <w:rFonts w:cs="Arial"/>
          <w:sz w:val="24"/>
        </w:rPr>
        <w:t xml:space="preserve"> according to this information.</w:t>
      </w:r>
    </w:p>
    <w:p w14:paraId="4B08E14C"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 xml:space="preserve">Where an employee simply fails to attend his/her </w:t>
      </w:r>
      <w:r>
        <w:rPr>
          <w:rFonts w:cs="Arial"/>
          <w:sz w:val="24"/>
        </w:rPr>
        <w:t>meeting</w:t>
      </w:r>
      <w:r w:rsidRPr="00337BD6">
        <w:rPr>
          <w:rFonts w:cs="Arial"/>
          <w:sz w:val="24"/>
        </w:rPr>
        <w:t xml:space="preserve"> he/she should be written to</w:t>
      </w:r>
      <w:r>
        <w:rPr>
          <w:rFonts w:cs="Arial"/>
          <w:sz w:val="24"/>
        </w:rPr>
        <w:t xml:space="preserve"> and informed of the following:</w:t>
      </w:r>
    </w:p>
    <w:p w14:paraId="2EB80337"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(a)</w:t>
      </w:r>
      <w:r w:rsidRPr="00337BD6">
        <w:rPr>
          <w:rFonts w:cs="Arial"/>
          <w:sz w:val="24"/>
        </w:rPr>
        <w:tab/>
        <w:t xml:space="preserve">That the </w:t>
      </w:r>
      <w:r>
        <w:rPr>
          <w:rFonts w:cs="Arial"/>
          <w:sz w:val="24"/>
        </w:rPr>
        <w:t>meeting</w:t>
      </w:r>
      <w:r w:rsidRPr="00337BD6">
        <w:rPr>
          <w:rFonts w:cs="Arial"/>
          <w:sz w:val="24"/>
        </w:rPr>
        <w:t xml:space="preserve"> has been rearranged for a specific later date and time.</w:t>
      </w:r>
    </w:p>
    <w:p w14:paraId="64603051" w14:textId="77777777" w:rsidR="00F24753" w:rsidRPr="00337BD6" w:rsidRDefault="00F24753" w:rsidP="00F24753">
      <w:pPr>
        <w:shd w:val="clear" w:color="auto" w:fill="FFFFFF"/>
        <w:spacing w:before="100" w:beforeAutospacing="1" w:after="180"/>
        <w:ind w:left="709" w:hanging="709"/>
        <w:rPr>
          <w:rFonts w:cs="Arial"/>
          <w:sz w:val="24"/>
        </w:rPr>
      </w:pPr>
      <w:r w:rsidRPr="00337BD6">
        <w:rPr>
          <w:rFonts w:cs="Arial"/>
          <w:sz w:val="24"/>
        </w:rPr>
        <w:t>(b)</w:t>
      </w:r>
      <w:r w:rsidRPr="00337BD6">
        <w:rPr>
          <w:rFonts w:cs="Arial"/>
          <w:sz w:val="24"/>
        </w:rPr>
        <w:tab/>
        <w:t xml:space="preserve">That if they are unable or unwilling to attend the </w:t>
      </w:r>
      <w:r>
        <w:rPr>
          <w:rFonts w:cs="Arial"/>
          <w:sz w:val="24"/>
        </w:rPr>
        <w:t>meeting</w:t>
      </w:r>
      <w:r w:rsidRPr="00337BD6">
        <w:rPr>
          <w:rFonts w:cs="Arial"/>
          <w:sz w:val="24"/>
        </w:rPr>
        <w:t xml:space="preserve">, without good cause, the </w:t>
      </w:r>
      <w:r>
        <w:rPr>
          <w:rFonts w:cs="Arial"/>
          <w:sz w:val="24"/>
        </w:rPr>
        <w:t>meeting will proceed in their absence.</w:t>
      </w:r>
    </w:p>
    <w:p w14:paraId="592A7D60"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(c)</w:t>
      </w:r>
      <w:r w:rsidRPr="00337BD6">
        <w:rPr>
          <w:rFonts w:cs="Arial"/>
          <w:sz w:val="24"/>
        </w:rPr>
        <w:tab/>
        <w:t>A representative may attend in their absence to present their case.</w:t>
      </w:r>
    </w:p>
    <w:p w14:paraId="4E189F92"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(d)</w:t>
      </w:r>
      <w:r w:rsidRPr="00337BD6">
        <w:rPr>
          <w:rFonts w:cs="Arial"/>
          <w:sz w:val="24"/>
        </w:rPr>
        <w:tab/>
        <w:t>Any written submission which the employee may wish to submit will be considered.</w:t>
      </w:r>
    </w:p>
    <w:p w14:paraId="21AE79C2" w14:textId="77777777" w:rsidR="00C33F1F" w:rsidRPr="00C01AAE" w:rsidRDefault="00C33F1F" w:rsidP="0052034D">
      <w:pPr>
        <w:rPr>
          <w:rFonts w:cs="Arial"/>
          <w:sz w:val="24"/>
        </w:rPr>
      </w:pPr>
    </w:p>
    <w:p w14:paraId="3D81D986" w14:textId="77777777" w:rsidR="00C33F1F" w:rsidRPr="00C01AAE" w:rsidRDefault="00C33F1F" w:rsidP="0052034D">
      <w:pPr>
        <w:rPr>
          <w:rFonts w:cs="Arial"/>
          <w:color w:val="FF0000"/>
          <w:sz w:val="24"/>
        </w:rPr>
      </w:pPr>
      <w:r w:rsidRPr="00C01AAE">
        <w:rPr>
          <w:rFonts w:cs="Arial"/>
          <w:sz w:val="24"/>
        </w:rPr>
        <w:t>The employee and/or their representative will be given the opportunity to state their case.  The manager and others who have been involved in providing support to the employee or seeking redeployment will provide information on what actions have been taken.</w:t>
      </w:r>
    </w:p>
    <w:p w14:paraId="3982BF8C" w14:textId="77777777" w:rsidR="00C33F1F" w:rsidRPr="00C01AAE" w:rsidRDefault="00C33F1F" w:rsidP="0052034D">
      <w:pPr>
        <w:rPr>
          <w:rFonts w:cs="Arial"/>
          <w:sz w:val="24"/>
        </w:rPr>
      </w:pPr>
    </w:p>
    <w:p w14:paraId="67FB3DD7" w14:textId="77777777" w:rsidR="00C33F1F" w:rsidRDefault="00C33F1F" w:rsidP="0052034D">
      <w:pPr>
        <w:rPr>
          <w:rFonts w:cs="Arial"/>
          <w:sz w:val="24"/>
        </w:rPr>
      </w:pPr>
      <w:r w:rsidRPr="00C01AAE">
        <w:rPr>
          <w:rFonts w:cs="Arial"/>
          <w:sz w:val="24"/>
        </w:rPr>
        <w:t xml:space="preserve">After the meeting the </w:t>
      </w:r>
      <w:r w:rsidRPr="008C113A">
        <w:rPr>
          <w:rFonts w:cs="Arial"/>
          <w:sz w:val="24"/>
        </w:rPr>
        <w:t>senior manager</w:t>
      </w:r>
      <w:r w:rsidRPr="00C01AAE">
        <w:rPr>
          <w:rFonts w:cs="Arial"/>
          <w:sz w:val="24"/>
        </w:rPr>
        <w:t xml:space="preserve"> must notify the employee in writing of the decision and notify the employee of their right to appeal against the decision if they are not satisfied with it.</w:t>
      </w:r>
      <w:r w:rsidRPr="00C01AAE">
        <w:rPr>
          <w:rFonts w:cs="Arial"/>
          <w:color w:val="FF0000"/>
          <w:sz w:val="24"/>
        </w:rPr>
        <w:t xml:space="preserve">  </w:t>
      </w:r>
      <w:r w:rsidRPr="00C01AAE">
        <w:rPr>
          <w:rFonts w:cs="Arial"/>
          <w:sz w:val="24"/>
        </w:rPr>
        <w:t>This will include deta</w:t>
      </w:r>
      <w:r w:rsidR="00964A00">
        <w:rPr>
          <w:rFonts w:cs="Arial"/>
          <w:sz w:val="24"/>
        </w:rPr>
        <w:t xml:space="preserve">ils of the </w:t>
      </w:r>
      <w:r w:rsidR="00964A00" w:rsidRPr="008C113A">
        <w:rPr>
          <w:rFonts w:cs="Arial"/>
          <w:sz w:val="24"/>
        </w:rPr>
        <w:t>senior manager who</w:t>
      </w:r>
      <w:r w:rsidR="00964A00">
        <w:rPr>
          <w:rFonts w:cs="Arial"/>
          <w:sz w:val="24"/>
        </w:rPr>
        <w:t xml:space="preserve"> the appeal should be addressed to.</w:t>
      </w:r>
    </w:p>
    <w:p w14:paraId="2C805519" w14:textId="77777777" w:rsidR="002269D3" w:rsidRDefault="002269D3" w:rsidP="0052034D">
      <w:pPr>
        <w:rPr>
          <w:rFonts w:cs="Arial"/>
          <w:sz w:val="24"/>
        </w:rPr>
      </w:pPr>
    </w:p>
    <w:p w14:paraId="524D5A73" w14:textId="77777777" w:rsidR="002269D3" w:rsidRDefault="002269D3" w:rsidP="0052034D">
      <w:pPr>
        <w:rPr>
          <w:rFonts w:cs="Arial"/>
          <w:sz w:val="24"/>
        </w:rPr>
      </w:pPr>
      <w:r>
        <w:rPr>
          <w:rFonts w:cs="Arial"/>
          <w:sz w:val="24"/>
        </w:rPr>
        <w:t xml:space="preserve">If a sanction short of dismissal is issued such as demotion, this is on the basis that there is a vacant role for the employee to move into. </w:t>
      </w:r>
    </w:p>
    <w:p w14:paraId="7C93DAB8" w14:textId="77777777" w:rsidR="00C33F1F" w:rsidRPr="00C01AAE" w:rsidRDefault="00C33F1F" w:rsidP="0052034D">
      <w:pPr>
        <w:rPr>
          <w:rFonts w:cs="Arial"/>
          <w:sz w:val="24"/>
        </w:rPr>
      </w:pPr>
    </w:p>
    <w:p w14:paraId="4F3AC917" w14:textId="4594249F" w:rsidR="008C113A" w:rsidRDefault="008C113A" w:rsidP="008C113A">
      <w:pPr>
        <w:shd w:val="clear" w:color="auto" w:fill="FFFFFF"/>
        <w:spacing w:line="240" w:lineRule="auto"/>
        <w:rPr>
          <w:rFonts w:cs="Arial"/>
          <w:sz w:val="24"/>
        </w:rPr>
      </w:pPr>
      <w:r w:rsidRPr="000A3FEE">
        <w:rPr>
          <w:bCs/>
          <w:sz w:val="24"/>
        </w:rPr>
        <w:t xml:space="preserve">For </w:t>
      </w:r>
      <w:r w:rsidR="000A5BEE">
        <w:rPr>
          <w:bCs/>
          <w:sz w:val="24"/>
        </w:rPr>
        <w:t>Council</w:t>
      </w:r>
      <w:r w:rsidRPr="000A3FEE">
        <w:rPr>
          <w:bCs/>
          <w:sz w:val="24"/>
        </w:rPr>
        <w:t xml:space="preserve"> staff, w</w:t>
      </w:r>
      <w:r w:rsidR="00C33F1F" w:rsidRPr="000A3FEE">
        <w:rPr>
          <w:sz w:val="24"/>
        </w:rPr>
        <w:t>here</w:t>
      </w:r>
      <w:r w:rsidR="00C33F1F" w:rsidRPr="008C113A">
        <w:rPr>
          <w:sz w:val="24"/>
        </w:rPr>
        <w:t xml:space="preserve"> the senior manager decides that capability dismissal is the appropriate outcome, the employee should be given their notice, and informed of their right of appeal to the </w:t>
      </w:r>
      <w:r w:rsidR="00964A00" w:rsidRPr="008C113A">
        <w:rPr>
          <w:sz w:val="24"/>
        </w:rPr>
        <w:t xml:space="preserve">Staffing </w:t>
      </w:r>
      <w:r w:rsidR="00C33F1F" w:rsidRPr="008C113A">
        <w:rPr>
          <w:sz w:val="24"/>
        </w:rPr>
        <w:t>Committee.</w:t>
      </w:r>
      <w:r w:rsidR="00C33F1F" w:rsidRPr="00C01AAE">
        <w:rPr>
          <w:sz w:val="24"/>
        </w:rPr>
        <w:t xml:space="preserve">  </w:t>
      </w:r>
      <w:r w:rsidRPr="005E2493">
        <w:rPr>
          <w:rFonts w:cs="Arial"/>
          <w:sz w:val="24"/>
        </w:rPr>
        <w:t>School based staff should submit an appeal in writing to the Chair of Governors</w:t>
      </w:r>
      <w:r w:rsidR="006C6426">
        <w:rPr>
          <w:rFonts w:cs="Arial"/>
          <w:sz w:val="24"/>
        </w:rPr>
        <w:t xml:space="preserve"> </w:t>
      </w:r>
    </w:p>
    <w:sectPr w:rsidR="008C113A" w:rsidSect="0088555B">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95FE" w14:textId="77777777" w:rsidR="00F03DAE" w:rsidRDefault="00F03DAE">
      <w:r>
        <w:separator/>
      </w:r>
    </w:p>
  </w:endnote>
  <w:endnote w:type="continuationSeparator" w:id="0">
    <w:p w14:paraId="561FB20F" w14:textId="77777777" w:rsidR="00F03DAE" w:rsidRDefault="00F0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AF13" w14:textId="77777777" w:rsidR="00770BB9" w:rsidRPr="007257C5" w:rsidRDefault="00770BB9"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91883">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570F8">
      <w:rPr>
        <w:rFonts w:cs="Arial"/>
        <w:b/>
        <w:color w:val="007EA9"/>
        <w:sz w:val="19"/>
        <w:szCs w:val="19"/>
      </w:rPr>
      <w:t xml:space="preserve">    </w:t>
    </w:r>
    <w:r w:rsidR="007D0C3F">
      <w:rPr>
        <w:rFonts w:cs="Arial"/>
        <w:b/>
        <w:color w:val="007EA9"/>
        <w:sz w:val="19"/>
        <w:szCs w:val="19"/>
      </w:rPr>
      <w:t xml:space="preserve">        </w:t>
    </w:r>
    <w:r>
      <w:rPr>
        <w:rFonts w:cs="Arial"/>
        <w:b/>
        <w:color w:val="007EA9"/>
        <w:sz w:val="19"/>
        <w:szCs w:val="19"/>
      </w:rPr>
      <w:t xml:space="preserve">Capability </w:t>
    </w:r>
    <w:r w:rsidR="006A0319">
      <w:rPr>
        <w:rFonts w:cs="Arial"/>
        <w:b/>
        <w:color w:val="007EA9"/>
        <w:sz w:val="19"/>
        <w:szCs w:val="19"/>
      </w:rPr>
      <w:t>procedure</w:t>
    </w:r>
    <w:r>
      <w:rPr>
        <w:rFonts w:cs="Arial"/>
        <w:b/>
        <w:color w:val="007EA9"/>
        <w:sz w:val="19"/>
        <w:szCs w:val="19"/>
      </w:rPr>
      <w:t>/</w:t>
    </w:r>
    <w:r w:rsidR="00EC2E48">
      <w:rPr>
        <w:rFonts w:cs="Arial"/>
        <w:b/>
        <w:color w:val="007EA9"/>
        <w:sz w:val="19"/>
        <w:szCs w:val="19"/>
      </w:rPr>
      <w:t>Dec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9251516"/>
      <w:docPartObj>
        <w:docPartGallery w:val="Page Numbers (Bottom of Page)"/>
        <w:docPartUnique/>
      </w:docPartObj>
    </w:sdtPr>
    <w:sdtEndPr>
      <w:rPr>
        <w:noProof/>
      </w:rPr>
    </w:sdtEndPr>
    <w:sdtContent>
      <w:p w14:paraId="7E5F8443" w14:textId="02D9D6BF" w:rsidR="000A5BEE" w:rsidRPr="000A5BEE" w:rsidRDefault="000A5BEE">
        <w:pPr>
          <w:pStyle w:val="Footer"/>
          <w:rPr>
            <w:rFonts w:ascii="Arial" w:hAnsi="Arial" w:cs="Arial"/>
          </w:rPr>
        </w:pPr>
        <w:r w:rsidRPr="000A5BEE">
          <w:rPr>
            <w:rFonts w:ascii="Arial" w:hAnsi="Arial" w:cs="Arial"/>
          </w:rPr>
          <w:fldChar w:fldCharType="begin"/>
        </w:r>
        <w:r w:rsidRPr="000A5BEE">
          <w:rPr>
            <w:rFonts w:ascii="Arial" w:hAnsi="Arial" w:cs="Arial"/>
          </w:rPr>
          <w:instrText xml:space="preserve"> PAGE   \* MERGEFORMAT </w:instrText>
        </w:r>
        <w:r w:rsidRPr="000A5BEE">
          <w:rPr>
            <w:rFonts w:ascii="Arial" w:hAnsi="Arial" w:cs="Arial"/>
          </w:rPr>
          <w:fldChar w:fldCharType="separate"/>
        </w:r>
        <w:r w:rsidRPr="000A5BEE">
          <w:rPr>
            <w:rFonts w:ascii="Arial" w:hAnsi="Arial" w:cs="Arial"/>
            <w:noProof/>
          </w:rPr>
          <w:t>2</w:t>
        </w:r>
        <w:r w:rsidRPr="000A5BEE">
          <w:rPr>
            <w:rFonts w:ascii="Arial" w:hAnsi="Arial" w:cs="Arial"/>
            <w:noProof/>
          </w:rPr>
          <w:fldChar w:fldCharType="end"/>
        </w:r>
      </w:p>
    </w:sdtContent>
  </w:sdt>
  <w:p w14:paraId="551E8B75" w14:textId="11496E2A" w:rsidR="00770BB9" w:rsidRPr="003A23A5" w:rsidRDefault="00770BB9" w:rsidP="004B7B43">
    <w:pPr>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8A01" w14:textId="77777777" w:rsidR="00770BB9" w:rsidRPr="007257C5" w:rsidRDefault="00770BB9"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CB24" w14:textId="77777777" w:rsidR="00F03DAE" w:rsidRDefault="00F03DAE">
      <w:r>
        <w:separator/>
      </w:r>
    </w:p>
  </w:footnote>
  <w:footnote w:type="continuationSeparator" w:id="0">
    <w:p w14:paraId="73918770" w14:textId="77777777" w:rsidR="00F03DAE" w:rsidRDefault="00F0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2F75" w14:textId="77777777" w:rsidR="00770BB9" w:rsidRDefault="00770BB9" w:rsidP="000D0DFF">
    <w:pPr>
      <w:pBdr>
        <w:bottom w:val="single" w:sz="4" w:space="1" w:color="007EA9"/>
      </w:pBdr>
      <w:tabs>
        <w:tab w:val="left" w:pos="0"/>
      </w:tabs>
      <w:ind w:left="-851" w:right="-851"/>
      <w:rPr>
        <w:rFonts w:cs="Arial"/>
        <w:b/>
        <w:color w:val="007EA9"/>
        <w:sz w:val="19"/>
        <w:szCs w:val="19"/>
      </w:rPr>
    </w:pPr>
  </w:p>
  <w:p w14:paraId="366AA36D" w14:textId="77777777" w:rsidR="00770BB9" w:rsidRDefault="00770BB9" w:rsidP="000D0DFF">
    <w:pPr>
      <w:pBdr>
        <w:bottom w:val="single" w:sz="4" w:space="1" w:color="007EA9"/>
      </w:pBdr>
      <w:tabs>
        <w:tab w:val="left" w:pos="0"/>
      </w:tabs>
      <w:ind w:left="-851" w:right="-851"/>
      <w:rPr>
        <w:rFonts w:cs="Arial"/>
        <w:b/>
        <w:color w:val="007EA9"/>
        <w:sz w:val="19"/>
        <w:szCs w:val="19"/>
      </w:rPr>
    </w:pPr>
  </w:p>
  <w:p w14:paraId="340C5342" w14:textId="44C405B9" w:rsidR="00770BB9" w:rsidRDefault="00770BB9"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w:t>
    </w:r>
    <w:r w:rsidR="000A5BEE">
      <w:rPr>
        <w:rFonts w:cs="Arial"/>
        <w:b/>
        <w:color w:val="007EA9"/>
        <w:sz w:val="19"/>
        <w:szCs w:val="19"/>
      </w:rPr>
      <w:t>Council</w:t>
    </w:r>
  </w:p>
  <w:p w14:paraId="57E2C977" w14:textId="77777777" w:rsidR="00770BB9" w:rsidRPr="003A23A5" w:rsidRDefault="00770BB9" w:rsidP="000D0DFF">
    <w:pPr>
      <w:pBdr>
        <w:bottom w:val="single" w:sz="4" w:space="1" w:color="007EA9"/>
      </w:pBdr>
      <w:tabs>
        <w:tab w:val="left" w:pos="0"/>
      </w:tabs>
      <w:ind w:left="-851" w:right="-851"/>
      <w:rPr>
        <w:rFonts w:cs="Arial"/>
        <w:b/>
        <w:color w:val="007EA9"/>
        <w:sz w:val="19"/>
        <w:szCs w:val="19"/>
      </w:rPr>
    </w:pPr>
  </w:p>
  <w:p w14:paraId="3257C6CD" w14:textId="77777777" w:rsidR="00770BB9" w:rsidRPr="000D0DFF" w:rsidRDefault="00770BB9"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0108" w14:textId="323E5C72" w:rsidR="00770BB9" w:rsidRDefault="000A5BEE" w:rsidP="000D0DFF">
    <w:pPr>
      <w:rPr>
        <w:szCs w:val="19"/>
      </w:rPr>
    </w:pPr>
    <w:r>
      <w:rPr>
        <w:noProof/>
      </w:rPr>
      <w:drawing>
        <wp:anchor distT="0" distB="0" distL="114300" distR="114300" simplePos="0" relativeHeight="251659264" behindDoc="0" locked="0" layoutInCell="1" allowOverlap="1" wp14:anchorId="235A2CF2" wp14:editId="6FC7D223">
          <wp:simplePos x="0" y="0"/>
          <wp:positionH relativeFrom="column">
            <wp:posOffset>6122079</wp:posOffset>
          </wp:positionH>
          <wp:positionV relativeFrom="paragraph">
            <wp:posOffset>42663</wp:posOffset>
          </wp:positionV>
          <wp:extent cx="849472" cy="689384"/>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p w14:paraId="3696CC50" w14:textId="5DFC470B" w:rsidR="0088555B" w:rsidRPr="000D0DFF" w:rsidRDefault="0088555B"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E3F2" w14:textId="77777777" w:rsidR="00770BB9" w:rsidRDefault="00770BB9" w:rsidP="004B0EBD">
    <w:pPr>
      <w:ind w:left="-851"/>
    </w:pPr>
    <w:r>
      <w:rPr>
        <w:noProof/>
      </w:rPr>
      <w:drawing>
        <wp:inline distT="0" distB="0" distL="0" distR="0" wp14:anchorId="6B7DC381" wp14:editId="52C21FC7">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D47"/>
    <w:multiLevelType w:val="multilevel"/>
    <w:tmpl w:val="FF5E4E1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6036E5"/>
    <w:multiLevelType w:val="hybridMultilevel"/>
    <w:tmpl w:val="5C12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42759"/>
    <w:multiLevelType w:val="hybridMultilevel"/>
    <w:tmpl w:val="FD2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A0EEC"/>
    <w:multiLevelType w:val="hybridMultilevel"/>
    <w:tmpl w:val="5D6C55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E61831"/>
    <w:multiLevelType w:val="hybridMultilevel"/>
    <w:tmpl w:val="F0E045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D4129"/>
    <w:multiLevelType w:val="hybridMultilevel"/>
    <w:tmpl w:val="00C608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F55E78"/>
    <w:multiLevelType w:val="hybridMultilevel"/>
    <w:tmpl w:val="EFECC7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044EB"/>
    <w:multiLevelType w:val="hybridMultilevel"/>
    <w:tmpl w:val="4C40C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C3589"/>
    <w:multiLevelType w:val="hybridMultilevel"/>
    <w:tmpl w:val="EF3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35B45"/>
    <w:multiLevelType w:val="hybridMultilevel"/>
    <w:tmpl w:val="4ED6B8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C16AA"/>
    <w:multiLevelType w:val="hybridMultilevel"/>
    <w:tmpl w:val="5CD851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B34140"/>
    <w:multiLevelType w:val="hybridMultilevel"/>
    <w:tmpl w:val="EC82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32091"/>
    <w:multiLevelType w:val="hybridMultilevel"/>
    <w:tmpl w:val="2B72020E"/>
    <w:lvl w:ilvl="0" w:tplc="08090003">
      <w:start w:val="1"/>
      <w:numFmt w:val="bullet"/>
      <w:lvlText w:val="o"/>
      <w:lvlJc w:val="left"/>
      <w:pPr>
        <w:tabs>
          <w:tab w:val="num" w:pos="6"/>
        </w:tabs>
        <w:ind w:left="6" w:hanging="360"/>
      </w:pPr>
      <w:rPr>
        <w:rFonts w:ascii="Courier New" w:hAnsi="Courier New" w:cs="Courier New"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6" w15:restartNumberingAfterBreak="0">
    <w:nsid w:val="3C0E32C6"/>
    <w:multiLevelType w:val="hybridMultilevel"/>
    <w:tmpl w:val="068C8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74450A6"/>
    <w:multiLevelType w:val="hybridMultilevel"/>
    <w:tmpl w:val="DB16745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CB7E8F"/>
    <w:multiLevelType w:val="hybridMultilevel"/>
    <w:tmpl w:val="AB72D1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709BF"/>
    <w:multiLevelType w:val="hybridMultilevel"/>
    <w:tmpl w:val="2EB2C7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BE61B4"/>
    <w:multiLevelType w:val="hybridMultilevel"/>
    <w:tmpl w:val="E1D443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83BAC"/>
    <w:multiLevelType w:val="multilevel"/>
    <w:tmpl w:val="9D26595C"/>
    <w:lvl w:ilvl="0">
      <w:start w:val="1"/>
      <w:numFmt w:val="decimal"/>
      <w:lvlText w:val="%1."/>
      <w:lvlJc w:val="left"/>
      <w:pPr>
        <w:ind w:left="720" w:hanging="360"/>
      </w:pPr>
      <w:rPr>
        <w:rFonts w:hint="default"/>
        <w:color w:val="0082AA"/>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B03D0D"/>
    <w:multiLevelType w:val="hybridMultilevel"/>
    <w:tmpl w:val="21D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C6D83"/>
    <w:multiLevelType w:val="hybridMultilevel"/>
    <w:tmpl w:val="2508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91537C"/>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FB49DC"/>
    <w:multiLevelType w:val="hybridMultilevel"/>
    <w:tmpl w:val="6C84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A35E9"/>
    <w:multiLevelType w:val="hybridMultilevel"/>
    <w:tmpl w:val="BD3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789916">
    <w:abstractNumId w:val="4"/>
  </w:num>
  <w:num w:numId="2" w16cid:durableId="2034265502">
    <w:abstractNumId w:val="22"/>
  </w:num>
  <w:num w:numId="3" w16cid:durableId="1315449546">
    <w:abstractNumId w:val="13"/>
  </w:num>
  <w:num w:numId="4" w16cid:durableId="2131388871">
    <w:abstractNumId w:val="28"/>
  </w:num>
  <w:num w:numId="5" w16cid:durableId="564996696">
    <w:abstractNumId w:val="18"/>
  </w:num>
  <w:num w:numId="6" w16cid:durableId="915624292">
    <w:abstractNumId w:val="23"/>
  </w:num>
  <w:num w:numId="7" w16cid:durableId="1126894251">
    <w:abstractNumId w:val="8"/>
  </w:num>
  <w:num w:numId="8" w16cid:durableId="333144511">
    <w:abstractNumId w:val="17"/>
  </w:num>
  <w:num w:numId="9" w16cid:durableId="1362171246">
    <w:abstractNumId w:val="30"/>
  </w:num>
  <w:num w:numId="10" w16cid:durableId="126550177">
    <w:abstractNumId w:val="12"/>
  </w:num>
  <w:num w:numId="11" w16cid:durableId="1633170149">
    <w:abstractNumId w:val="3"/>
  </w:num>
  <w:num w:numId="12" w16cid:durableId="1465154636">
    <w:abstractNumId w:val="7"/>
  </w:num>
  <w:num w:numId="13" w16cid:durableId="54817751">
    <w:abstractNumId w:val="24"/>
  </w:num>
  <w:num w:numId="14" w16cid:durableId="116922110">
    <w:abstractNumId w:val="15"/>
  </w:num>
  <w:num w:numId="15" w16cid:durableId="1086341877">
    <w:abstractNumId w:val="11"/>
  </w:num>
  <w:num w:numId="16" w16cid:durableId="170923131">
    <w:abstractNumId w:val="21"/>
  </w:num>
  <w:num w:numId="17" w16cid:durableId="138035142">
    <w:abstractNumId w:val="6"/>
  </w:num>
  <w:num w:numId="18" w16cid:durableId="464389883">
    <w:abstractNumId w:val="10"/>
  </w:num>
  <w:num w:numId="19" w16cid:durableId="1906792473">
    <w:abstractNumId w:val="19"/>
  </w:num>
  <w:num w:numId="20" w16cid:durableId="31925531">
    <w:abstractNumId w:val="20"/>
  </w:num>
  <w:num w:numId="21" w16cid:durableId="976105111">
    <w:abstractNumId w:val="5"/>
  </w:num>
  <w:num w:numId="22" w16cid:durableId="542136359">
    <w:abstractNumId w:val="14"/>
  </w:num>
  <w:num w:numId="23" w16cid:durableId="1790778417">
    <w:abstractNumId w:val="29"/>
  </w:num>
  <w:num w:numId="24" w16cid:durableId="1067610386">
    <w:abstractNumId w:val="31"/>
  </w:num>
  <w:num w:numId="25" w16cid:durableId="746998397">
    <w:abstractNumId w:val="16"/>
  </w:num>
  <w:num w:numId="26" w16cid:durableId="609776245">
    <w:abstractNumId w:val="1"/>
  </w:num>
  <w:num w:numId="27" w16cid:durableId="1147866463">
    <w:abstractNumId w:val="32"/>
  </w:num>
  <w:num w:numId="28" w16cid:durableId="528492688">
    <w:abstractNumId w:val="27"/>
  </w:num>
  <w:num w:numId="29" w16cid:durableId="175048610">
    <w:abstractNumId w:val="2"/>
  </w:num>
  <w:num w:numId="30" w16cid:durableId="376635623">
    <w:abstractNumId w:val="25"/>
  </w:num>
  <w:num w:numId="31" w16cid:durableId="1959483859">
    <w:abstractNumId w:val="26"/>
  </w:num>
  <w:num w:numId="32" w16cid:durableId="498079904">
    <w:abstractNumId w:val="0"/>
  </w:num>
  <w:num w:numId="33" w16cid:durableId="12524708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27B7F"/>
    <w:rsid w:val="000334B2"/>
    <w:rsid w:val="00055692"/>
    <w:rsid w:val="00061865"/>
    <w:rsid w:val="00064E51"/>
    <w:rsid w:val="000655C3"/>
    <w:rsid w:val="0007569D"/>
    <w:rsid w:val="0007795F"/>
    <w:rsid w:val="00091883"/>
    <w:rsid w:val="000A2AD3"/>
    <w:rsid w:val="000A3FEE"/>
    <w:rsid w:val="000A5BEE"/>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136F1"/>
    <w:rsid w:val="00135432"/>
    <w:rsid w:val="001412D1"/>
    <w:rsid w:val="00144743"/>
    <w:rsid w:val="00144E71"/>
    <w:rsid w:val="00151196"/>
    <w:rsid w:val="00151944"/>
    <w:rsid w:val="00161CDF"/>
    <w:rsid w:val="00170CE1"/>
    <w:rsid w:val="0018542C"/>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07712"/>
    <w:rsid w:val="00210389"/>
    <w:rsid w:val="002208DF"/>
    <w:rsid w:val="00225128"/>
    <w:rsid w:val="002269D3"/>
    <w:rsid w:val="00226EC4"/>
    <w:rsid w:val="002279EF"/>
    <w:rsid w:val="002300F9"/>
    <w:rsid w:val="00230BDC"/>
    <w:rsid w:val="0023224B"/>
    <w:rsid w:val="002322B3"/>
    <w:rsid w:val="00242986"/>
    <w:rsid w:val="00257439"/>
    <w:rsid w:val="00262990"/>
    <w:rsid w:val="002630D4"/>
    <w:rsid w:val="00265789"/>
    <w:rsid w:val="00270491"/>
    <w:rsid w:val="00274FCB"/>
    <w:rsid w:val="00275F83"/>
    <w:rsid w:val="00280AB3"/>
    <w:rsid w:val="0029315C"/>
    <w:rsid w:val="002A3987"/>
    <w:rsid w:val="002A4E6F"/>
    <w:rsid w:val="002A5203"/>
    <w:rsid w:val="002A52EB"/>
    <w:rsid w:val="002A63FF"/>
    <w:rsid w:val="002B0BEC"/>
    <w:rsid w:val="002B4ED4"/>
    <w:rsid w:val="002B50B8"/>
    <w:rsid w:val="002B622A"/>
    <w:rsid w:val="002D1E19"/>
    <w:rsid w:val="002D2913"/>
    <w:rsid w:val="002E5A18"/>
    <w:rsid w:val="002E6BB1"/>
    <w:rsid w:val="002F6191"/>
    <w:rsid w:val="002F6F59"/>
    <w:rsid w:val="002F77A0"/>
    <w:rsid w:val="003078CE"/>
    <w:rsid w:val="00310CE5"/>
    <w:rsid w:val="0034154E"/>
    <w:rsid w:val="00345F8A"/>
    <w:rsid w:val="00352057"/>
    <w:rsid w:val="0035291D"/>
    <w:rsid w:val="00352DC9"/>
    <w:rsid w:val="00361F2C"/>
    <w:rsid w:val="0036299C"/>
    <w:rsid w:val="0037147F"/>
    <w:rsid w:val="003718BF"/>
    <w:rsid w:val="00373C28"/>
    <w:rsid w:val="003753CB"/>
    <w:rsid w:val="00385FF9"/>
    <w:rsid w:val="00397922"/>
    <w:rsid w:val="003A1DCD"/>
    <w:rsid w:val="003A23A5"/>
    <w:rsid w:val="003A3117"/>
    <w:rsid w:val="003A7FC7"/>
    <w:rsid w:val="003B2690"/>
    <w:rsid w:val="003C3FBE"/>
    <w:rsid w:val="003D18FB"/>
    <w:rsid w:val="003D2E11"/>
    <w:rsid w:val="003D4C7B"/>
    <w:rsid w:val="003D5EC2"/>
    <w:rsid w:val="003E1FB7"/>
    <w:rsid w:val="003E2C80"/>
    <w:rsid w:val="003F1DA2"/>
    <w:rsid w:val="004021D3"/>
    <w:rsid w:val="00413E8D"/>
    <w:rsid w:val="004253EA"/>
    <w:rsid w:val="004263CF"/>
    <w:rsid w:val="00427035"/>
    <w:rsid w:val="004459E2"/>
    <w:rsid w:val="004466B2"/>
    <w:rsid w:val="004553D8"/>
    <w:rsid w:val="00457F95"/>
    <w:rsid w:val="004600CD"/>
    <w:rsid w:val="0046749E"/>
    <w:rsid w:val="004740ED"/>
    <w:rsid w:val="004874B4"/>
    <w:rsid w:val="004913BD"/>
    <w:rsid w:val="00492A5D"/>
    <w:rsid w:val="004A632C"/>
    <w:rsid w:val="004A6C40"/>
    <w:rsid w:val="004B0EBD"/>
    <w:rsid w:val="004B1516"/>
    <w:rsid w:val="004B46C2"/>
    <w:rsid w:val="004B472C"/>
    <w:rsid w:val="004B7B43"/>
    <w:rsid w:val="004C09F0"/>
    <w:rsid w:val="004C0B30"/>
    <w:rsid w:val="004C0F37"/>
    <w:rsid w:val="004C4F84"/>
    <w:rsid w:val="004C5C30"/>
    <w:rsid w:val="004D6A38"/>
    <w:rsid w:val="004E1ABA"/>
    <w:rsid w:val="004E3AD9"/>
    <w:rsid w:val="004E47C2"/>
    <w:rsid w:val="004E7AC9"/>
    <w:rsid w:val="00502870"/>
    <w:rsid w:val="0051359E"/>
    <w:rsid w:val="0052034D"/>
    <w:rsid w:val="00523C36"/>
    <w:rsid w:val="00532349"/>
    <w:rsid w:val="00540D1D"/>
    <w:rsid w:val="00541565"/>
    <w:rsid w:val="005464C2"/>
    <w:rsid w:val="00546F07"/>
    <w:rsid w:val="00547376"/>
    <w:rsid w:val="00551F1E"/>
    <w:rsid w:val="005536FF"/>
    <w:rsid w:val="00555AB3"/>
    <w:rsid w:val="00560A81"/>
    <w:rsid w:val="005647B7"/>
    <w:rsid w:val="00566707"/>
    <w:rsid w:val="00573C11"/>
    <w:rsid w:val="00574F25"/>
    <w:rsid w:val="0058122A"/>
    <w:rsid w:val="0058330C"/>
    <w:rsid w:val="00593EDE"/>
    <w:rsid w:val="005A2F69"/>
    <w:rsid w:val="005A552F"/>
    <w:rsid w:val="005D0D28"/>
    <w:rsid w:val="005D2708"/>
    <w:rsid w:val="005D3D9B"/>
    <w:rsid w:val="005D7111"/>
    <w:rsid w:val="005E680B"/>
    <w:rsid w:val="005E7C71"/>
    <w:rsid w:val="005F11C8"/>
    <w:rsid w:val="00602E95"/>
    <w:rsid w:val="006134A8"/>
    <w:rsid w:val="006140C1"/>
    <w:rsid w:val="00615049"/>
    <w:rsid w:val="006213BE"/>
    <w:rsid w:val="00621E83"/>
    <w:rsid w:val="00623F04"/>
    <w:rsid w:val="00625138"/>
    <w:rsid w:val="00630CBA"/>
    <w:rsid w:val="006356BE"/>
    <w:rsid w:val="0064524B"/>
    <w:rsid w:val="0064541A"/>
    <w:rsid w:val="00651188"/>
    <w:rsid w:val="006570F8"/>
    <w:rsid w:val="00661973"/>
    <w:rsid w:val="00663175"/>
    <w:rsid w:val="006704DE"/>
    <w:rsid w:val="00690B5C"/>
    <w:rsid w:val="006976A4"/>
    <w:rsid w:val="006A0319"/>
    <w:rsid w:val="006A2DCC"/>
    <w:rsid w:val="006B1240"/>
    <w:rsid w:val="006C26C7"/>
    <w:rsid w:val="006C2B40"/>
    <w:rsid w:val="006C6426"/>
    <w:rsid w:val="006C6A86"/>
    <w:rsid w:val="006D33FA"/>
    <w:rsid w:val="006D5585"/>
    <w:rsid w:val="006D7075"/>
    <w:rsid w:val="006F0F6F"/>
    <w:rsid w:val="00705CD3"/>
    <w:rsid w:val="0070771E"/>
    <w:rsid w:val="0071194E"/>
    <w:rsid w:val="00711FC3"/>
    <w:rsid w:val="007138EE"/>
    <w:rsid w:val="007160BE"/>
    <w:rsid w:val="007257C5"/>
    <w:rsid w:val="00726EF2"/>
    <w:rsid w:val="00727705"/>
    <w:rsid w:val="007416D2"/>
    <w:rsid w:val="007450CE"/>
    <w:rsid w:val="00746AD7"/>
    <w:rsid w:val="00754642"/>
    <w:rsid w:val="00760636"/>
    <w:rsid w:val="00762E65"/>
    <w:rsid w:val="007633E5"/>
    <w:rsid w:val="00770BB9"/>
    <w:rsid w:val="00784072"/>
    <w:rsid w:val="007A40CA"/>
    <w:rsid w:val="007B32FB"/>
    <w:rsid w:val="007B45CE"/>
    <w:rsid w:val="007B5F9A"/>
    <w:rsid w:val="007C2EC5"/>
    <w:rsid w:val="007D0C3F"/>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55B"/>
    <w:rsid w:val="008858E4"/>
    <w:rsid w:val="00887102"/>
    <w:rsid w:val="00890D6C"/>
    <w:rsid w:val="00891AC9"/>
    <w:rsid w:val="00891BFE"/>
    <w:rsid w:val="008A3799"/>
    <w:rsid w:val="008B2E23"/>
    <w:rsid w:val="008C113A"/>
    <w:rsid w:val="008C3D45"/>
    <w:rsid w:val="008D1740"/>
    <w:rsid w:val="008F79A0"/>
    <w:rsid w:val="009054E6"/>
    <w:rsid w:val="009120E6"/>
    <w:rsid w:val="00920CD7"/>
    <w:rsid w:val="009422C2"/>
    <w:rsid w:val="00943787"/>
    <w:rsid w:val="00944FAA"/>
    <w:rsid w:val="00944FC0"/>
    <w:rsid w:val="0095010B"/>
    <w:rsid w:val="0095686D"/>
    <w:rsid w:val="00962033"/>
    <w:rsid w:val="00964A00"/>
    <w:rsid w:val="009729A3"/>
    <w:rsid w:val="00972FA9"/>
    <w:rsid w:val="0098207A"/>
    <w:rsid w:val="00993A6F"/>
    <w:rsid w:val="00997FB0"/>
    <w:rsid w:val="009A223D"/>
    <w:rsid w:val="009A69CF"/>
    <w:rsid w:val="009C192A"/>
    <w:rsid w:val="009C523D"/>
    <w:rsid w:val="009E6E94"/>
    <w:rsid w:val="009F3225"/>
    <w:rsid w:val="00A00097"/>
    <w:rsid w:val="00A0799E"/>
    <w:rsid w:val="00A1159B"/>
    <w:rsid w:val="00A2477C"/>
    <w:rsid w:val="00A24AC9"/>
    <w:rsid w:val="00A2539E"/>
    <w:rsid w:val="00A330E1"/>
    <w:rsid w:val="00A4732C"/>
    <w:rsid w:val="00A56808"/>
    <w:rsid w:val="00A56C3E"/>
    <w:rsid w:val="00A63315"/>
    <w:rsid w:val="00A8163E"/>
    <w:rsid w:val="00A84663"/>
    <w:rsid w:val="00A87000"/>
    <w:rsid w:val="00A93EC1"/>
    <w:rsid w:val="00AA516F"/>
    <w:rsid w:val="00AA5729"/>
    <w:rsid w:val="00AA5AF9"/>
    <w:rsid w:val="00AA6FFE"/>
    <w:rsid w:val="00AB2D97"/>
    <w:rsid w:val="00AB32BA"/>
    <w:rsid w:val="00AC022D"/>
    <w:rsid w:val="00AC059D"/>
    <w:rsid w:val="00AC206F"/>
    <w:rsid w:val="00AC45B8"/>
    <w:rsid w:val="00AD5A2A"/>
    <w:rsid w:val="00AE6647"/>
    <w:rsid w:val="00AF3EE8"/>
    <w:rsid w:val="00B0040E"/>
    <w:rsid w:val="00B048F4"/>
    <w:rsid w:val="00B060A8"/>
    <w:rsid w:val="00B0627B"/>
    <w:rsid w:val="00B104CE"/>
    <w:rsid w:val="00B20111"/>
    <w:rsid w:val="00B2128D"/>
    <w:rsid w:val="00B23E90"/>
    <w:rsid w:val="00B26FAE"/>
    <w:rsid w:val="00B31704"/>
    <w:rsid w:val="00B34F57"/>
    <w:rsid w:val="00B40CE0"/>
    <w:rsid w:val="00B440AD"/>
    <w:rsid w:val="00B47F44"/>
    <w:rsid w:val="00B55433"/>
    <w:rsid w:val="00B609B3"/>
    <w:rsid w:val="00B8332C"/>
    <w:rsid w:val="00B83907"/>
    <w:rsid w:val="00B90AD2"/>
    <w:rsid w:val="00BA2E7E"/>
    <w:rsid w:val="00BA4B4D"/>
    <w:rsid w:val="00BA4EB6"/>
    <w:rsid w:val="00BB2CE8"/>
    <w:rsid w:val="00BB7B19"/>
    <w:rsid w:val="00BC153B"/>
    <w:rsid w:val="00BD20F8"/>
    <w:rsid w:val="00BD3892"/>
    <w:rsid w:val="00BE419D"/>
    <w:rsid w:val="00BE71E6"/>
    <w:rsid w:val="00C01AAE"/>
    <w:rsid w:val="00C03071"/>
    <w:rsid w:val="00C04261"/>
    <w:rsid w:val="00C13F95"/>
    <w:rsid w:val="00C175AB"/>
    <w:rsid w:val="00C2249C"/>
    <w:rsid w:val="00C22BB3"/>
    <w:rsid w:val="00C264BB"/>
    <w:rsid w:val="00C33F1F"/>
    <w:rsid w:val="00C41CA7"/>
    <w:rsid w:val="00C4327F"/>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6045"/>
    <w:rsid w:val="00D077D9"/>
    <w:rsid w:val="00D1394C"/>
    <w:rsid w:val="00D33DBA"/>
    <w:rsid w:val="00D3429B"/>
    <w:rsid w:val="00D372A0"/>
    <w:rsid w:val="00D37FE9"/>
    <w:rsid w:val="00D405A1"/>
    <w:rsid w:val="00D40C79"/>
    <w:rsid w:val="00D60555"/>
    <w:rsid w:val="00D64D06"/>
    <w:rsid w:val="00D6549A"/>
    <w:rsid w:val="00D71910"/>
    <w:rsid w:val="00D72A41"/>
    <w:rsid w:val="00D73723"/>
    <w:rsid w:val="00D752DB"/>
    <w:rsid w:val="00D76338"/>
    <w:rsid w:val="00D77208"/>
    <w:rsid w:val="00D82FC9"/>
    <w:rsid w:val="00D84230"/>
    <w:rsid w:val="00D96738"/>
    <w:rsid w:val="00DA7B81"/>
    <w:rsid w:val="00DC396A"/>
    <w:rsid w:val="00DD4E1A"/>
    <w:rsid w:val="00DE060E"/>
    <w:rsid w:val="00DE62A0"/>
    <w:rsid w:val="00DF4AB0"/>
    <w:rsid w:val="00E04EB4"/>
    <w:rsid w:val="00E053AA"/>
    <w:rsid w:val="00E12B8F"/>
    <w:rsid w:val="00E14F3B"/>
    <w:rsid w:val="00E21865"/>
    <w:rsid w:val="00E224AA"/>
    <w:rsid w:val="00E325EA"/>
    <w:rsid w:val="00E36C2C"/>
    <w:rsid w:val="00E567A7"/>
    <w:rsid w:val="00E65945"/>
    <w:rsid w:val="00E6664C"/>
    <w:rsid w:val="00E7451C"/>
    <w:rsid w:val="00E811C9"/>
    <w:rsid w:val="00E858DF"/>
    <w:rsid w:val="00E917A0"/>
    <w:rsid w:val="00E978FB"/>
    <w:rsid w:val="00EA0069"/>
    <w:rsid w:val="00EA2AE0"/>
    <w:rsid w:val="00EB16FA"/>
    <w:rsid w:val="00EC2E48"/>
    <w:rsid w:val="00EC35EF"/>
    <w:rsid w:val="00ED2D7A"/>
    <w:rsid w:val="00ED49F5"/>
    <w:rsid w:val="00EF3B59"/>
    <w:rsid w:val="00EF4D6E"/>
    <w:rsid w:val="00EF7D3E"/>
    <w:rsid w:val="00F016B5"/>
    <w:rsid w:val="00F03DAE"/>
    <w:rsid w:val="00F0607E"/>
    <w:rsid w:val="00F13F30"/>
    <w:rsid w:val="00F15879"/>
    <w:rsid w:val="00F238B1"/>
    <w:rsid w:val="00F24753"/>
    <w:rsid w:val="00F26F9F"/>
    <w:rsid w:val="00F30B0D"/>
    <w:rsid w:val="00F47F86"/>
    <w:rsid w:val="00F60550"/>
    <w:rsid w:val="00F62E1E"/>
    <w:rsid w:val="00F73A5B"/>
    <w:rsid w:val="00F74880"/>
    <w:rsid w:val="00F809FB"/>
    <w:rsid w:val="00F81BDC"/>
    <w:rsid w:val="00F83717"/>
    <w:rsid w:val="00F83AB9"/>
    <w:rsid w:val="00F93D32"/>
    <w:rsid w:val="00F973B8"/>
    <w:rsid w:val="00FA151F"/>
    <w:rsid w:val="00FA38C9"/>
    <w:rsid w:val="00FB1241"/>
    <w:rsid w:val="00FB7473"/>
    <w:rsid w:val="00FC1863"/>
    <w:rsid w:val="00FC40A5"/>
    <w:rsid w:val="00FD0EA7"/>
    <w:rsid w:val="00FD441A"/>
    <w:rsid w:val="00FE09E4"/>
    <w:rsid w:val="00FF0B62"/>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A900C29"/>
  <w15:docId w15:val="{323DF11A-F3FA-4C22-8787-D15F7035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character" w:styleId="CommentReference">
    <w:name w:val="annotation reference"/>
    <w:basedOn w:val="DefaultParagraphFont"/>
    <w:rsid w:val="00574F25"/>
    <w:rPr>
      <w:sz w:val="16"/>
      <w:szCs w:val="16"/>
    </w:rPr>
  </w:style>
  <w:style w:type="paragraph" w:styleId="CommentText">
    <w:name w:val="annotation text"/>
    <w:basedOn w:val="Normal"/>
    <w:link w:val="CommentTextChar"/>
    <w:rsid w:val="00574F25"/>
    <w:pPr>
      <w:spacing w:line="240" w:lineRule="auto"/>
    </w:pPr>
    <w:rPr>
      <w:szCs w:val="20"/>
    </w:rPr>
  </w:style>
  <w:style w:type="character" w:customStyle="1" w:styleId="CommentTextChar">
    <w:name w:val="Comment Text Char"/>
    <w:basedOn w:val="DefaultParagraphFont"/>
    <w:link w:val="CommentText"/>
    <w:rsid w:val="00574F25"/>
    <w:rPr>
      <w:rFonts w:ascii="Arial" w:hAnsi="Arial"/>
    </w:rPr>
  </w:style>
  <w:style w:type="paragraph" w:styleId="CommentSubject">
    <w:name w:val="annotation subject"/>
    <w:basedOn w:val="CommentText"/>
    <w:next w:val="CommentText"/>
    <w:link w:val="CommentSubjectChar"/>
    <w:rsid w:val="00574F25"/>
    <w:rPr>
      <w:b/>
      <w:bCs/>
    </w:rPr>
  </w:style>
  <w:style w:type="character" w:customStyle="1" w:styleId="CommentSubjectChar">
    <w:name w:val="Comment Subject Char"/>
    <w:basedOn w:val="CommentTextChar"/>
    <w:link w:val="CommentSubject"/>
    <w:rsid w:val="00574F25"/>
    <w:rPr>
      <w:rFonts w:ascii="Arial" w:hAnsi="Arial"/>
      <w:b/>
      <w:bCs/>
    </w:rPr>
  </w:style>
  <w:style w:type="paragraph" w:styleId="Header">
    <w:name w:val="header"/>
    <w:basedOn w:val="Normal"/>
    <w:link w:val="HeaderChar"/>
    <w:uiPriority w:val="99"/>
    <w:unhideWhenUsed/>
    <w:rsid w:val="0088555B"/>
    <w:pPr>
      <w:tabs>
        <w:tab w:val="center" w:pos="4680"/>
        <w:tab w:val="right" w:pos="9360"/>
      </w:tabs>
      <w:spacing w:line="240" w:lineRule="auto"/>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88555B"/>
    <w:rPr>
      <w:rFonts w:asciiTheme="minorHAnsi" w:eastAsiaTheme="minorEastAsia" w:hAnsiTheme="minorHAnsi"/>
      <w:sz w:val="22"/>
      <w:szCs w:val="22"/>
      <w:lang w:val="en-US" w:eastAsia="en-US"/>
    </w:rPr>
  </w:style>
  <w:style w:type="paragraph" w:styleId="NormalWeb">
    <w:name w:val="Normal (Web)"/>
    <w:basedOn w:val="Normal"/>
    <w:uiPriority w:val="99"/>
    <w:unhideWhenUsed/>
    <w:rsid w:val="002A4E6F"/>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490">
      <w:bodyDiv w:val="1"/>
      <w:marLeft w:val="0"/>
      <w:marRight w:val="0"/>
      <w:marTop w:val="0"/>
      <w:marBottom w:val="0"/>
      <w:divBdr>
        <w:top w:val="none" w:sz="0" w:space="0" w:color="auto"/>
        <w:left w:val="none" w:sz="0" w:space="0" w:color="auto"/>
        <w:bottom w:val="none" w:sz="0" w:space="0" w:color="auto"/>
        <w:right w:val="none" w:sz="0" w:space="0" w:color="auto"/>
      </w:divBdr>
    </w:div>
    <w:div w:id="7464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ouch.ccc/elibrary/Content/Intranet/536/671/5053/6001/41410105256.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74B0-E5F4-40B8-BE1E-B60C9E78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18894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2015-02-09T11:51:00Z</cp:lastPrinted>
  <dcterms:created xsi:type="dcterms:W3CDTF">2023-07-03T13:01:00Z</dcterms:created>
  <dcterms:modified xsi:type="dcterms:W3CDTF">2023-07-03T13:01:00Z</dcterms:modified>
</cp:coreProperties>
</file>