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1379" w14:textId="77777777" w:rsidR="000E2C35" w:rsidRDefault="00D077D9" w:rsidP="006A2DCC">
      <w:bookmarkStart w:id="0" w:name="_GoBack"/>
      <w:bookmarkEnd w:id="0"/>
      <w:r>
        <w:rPr>
          <w:noProof/>
        </w:rPr>
        <w:drawing>
          <wp:anchor distT="0" distB="0" distL="114300" distR="114300" simplePos="0" relativeHeight="251657728" behindDoc="1" locked="0" layoutInCell="1" allowOverlap="1" wp14:anchorId="4CBC13DC" wp14:editId="4CBC13DD">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C137A" w14:textId="77777777" w:rsidR="000E2C35" w:rsidRDefault="000E2C35" w:rsidP="006A2DCC"/>
    <w:p w14:paraId="4CBC137B"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4CBC13DE" wp14:editId="4CBC13DF">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C1408"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4CBC1409"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4CBC140A" w14:textId="77777777" w:rsidR="004729CE" w:rsidRPr="00E36C2C" w:rsidRDefault="004729CE" w:rsidP="00F15879">
                            <w:pPr>
                              <w:spacing w:line="240" w:lineRule="auto"/>
                              <w:jc w:val="center"/>
                              <w:rPr>
                                <w:rFonts w:ascii="Arial Black" w:hAnsi="Arial Black" w:cs="Arial"/>
                                <w:b/>
                                <w:color w:val="BFBFBF"/>
                                <w:sz w:val="36"/>
                                <w:szCs w:val="36"/>
                              </w:rPr>
                            </w:pPr>
                          </w:p>
                          <w:p w14:paraId="4CBC140B"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rsidR="004729CE" w:rsidRPr="00E36C2C" w:rsidRDefault="004729CE" w:rsidP="00F15879">
                      <w:pPr>
                        <w:spacing w:line="240" w:lineRule="auto"/>
                        <w:jc w:val="center"/>
                        <w:rPr>
                          <w:rFonts w:ascii="Arial Black" w:hAnsi="Arial Black" w:cs="Arial"/>
                          <w:b/>
                          <w:color w:val="BFBFBF"/>
                          <w:sz w:val="36"/>
                          <w:szCs w:val="36"/>
                        </w:rPr>
                      </w:pPr>
                    </w:p>
                    <w:p w:rsidR="00F15879" w:rsidRPr="00E36C2C" w:rsidRDefault="00F15879" w:rsidP="00F15879">
                      <w:pPr>
                        <w:rPr>
                          <w:color w:val="FFFFFF"/>
                          <w:sz w:val="36"/>
                          <w:szCs w:val="36"/>
                        </w:rPr>
                      </w:pPr>
                    </w:p>
                  </w:txbxContent>
                </v:textbox>
              </v:shape>
            </w:pict>
          </mc:Fallback>
        </mc:AlternateContent>
      </w:r>
    </w:p>
    <w:p w14:paraId="4CBC137C" w14:textId="77777777" w:rsidR="000E2C35" w:rsidRDefault="000E2C35" w:rsidP="006A2DCC"/>
    <w:p w14:paraId="4CBC137D" w14:textId="77777777" w:rsidR="000E2C35" w:rsidRDefault="000E2C35" w:rsidP="006A2DCC"/>
    <w:p w14:paraId="4CBC137E" w14:textId="77777777" w:rsidR="000E2C35" w:rsidRDefault="00452FD1" w:rsidP="006A2DCC">
      <w:r>
        <w:rPr>
          <w:noProof/>
        </w:rPr>
        <mc:AlternateContent>
          <mc:Choice Requires="wps">
            <w:drawing>
              <wp:anchor distT="0" distB="0" distL="114300" distR="114300" simplePos="0" relativeHeight="251656704" behindDoc="0" locked="0" layoutInCell="1" allowOverlap="1" wp14:anchorId="4CBC13E0" wp14:editId="4CBC13E1">
                <wp:simplePos x="0" y="0"/>
                <wp:positionH relativeFrom="column">
                  <wp:posOffset>3469005</wp:posOffset>
                </wp:positionH>
                <wp:positionV relativeFrom="paragraph">
                  <wp:posOffset>88900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4CBC140C" w14:textId="77777777" w:rsidR="003E2C80" w:rsidRPr="003E2C80" w:rsidRDefault="00452FD1"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Maternity Uniform Policy</w:t>
                            </w:r>
                            <w:r w:rsidR="00045A0A">
                              <w:rPr>
                                <w:rFonts w:ascii="Arial Black" w:hAnsi="Arial Black" w:cs="Arial"/>
                                <w:b/>
                                <w:color w:val="31849B"/>
                                <w:sz w:val="48"/>
                                <w:szCs w:val="48"/>
                              </w:rPr>
                              <w:t xml:space="preserve"> </w:t>
                            </w:r>
                          </w:p>
                          <w:p w14:paraId="4CBC140D"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3.15pt;margin-top:7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" filled="f" stroked="f">
                <v:textbox style="mso-fit-shape-to-text:t">
                  <w:txbxContent>
                    <w:p w:rsidR="003E2C80" w:rsidRPr="003E2C80" w:rsidRDefault="00452FD1"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Maternity Uniform Policy</w:t>
                      </w:r>
                      <w:r w:rsidR="00045A0A">
                        <w:rPr>
                          <w:rFonts w:ascii="Arial Black" w:hAnsi="Arial Black" w:cs="Arial"/>
                          <w:b/>
                          <w:color w:val="31849B"/>
                          <w:sz w:val="48"/>
                          <w:szCs w:val="48"/>
                        </w:rPr>
                        <w:t xml:space="preserve"> </w:t>
                      </w:r>
                    </w:p>
                    <w:p w:rsidR="003E2C80" w:rsidRDefault="003E2C80"/>
                  </w:txbxContent>
                </v:textbox>
              </v:shape>
            </w:pict>
          </mc:Fallback>
        </mc:AlternateContent>
      </w:r>
    </w:p>
    <w:p w14:paraId="4CBC137F" w14:textId="77777777" w:rsidR="000E2C35" w:rsidRDefault="000E2C35" w:rsidP="006A2DCC"/>
    <w:p w14:paraId="4CBC1380" w14:textId="77777777" w:rsidR="000E2C35" w:rsidRDefault="000E2C35" w:rsidP="006A2DCC"/>
    <w:p w14:paraId="4CBC1381" w14:textId="77777777" w:rsidR="000E2C35" w:rsidRDefault="000E2C35" w:rsidP="006A2DCC"/>
    <w:p w14:paraId="4CBC1382" w14:textId="77777777" w:rsidR="003E2C80" w:rsidRDefault="003E2C80" w:rsidP="003E2C80">
      <w:pPr>
        <w:pStyle w:val="SubHead"/>
        <w:rPr>
          <w:rFonts w:ascii="Arial" w:hAnsi="Arial" w:cs="Arial"/>
          <w:bCs/>
          <w:sz w:val="24"/>
        </w:rPr>
      </w:pPr>
    </w:p>
    <w:p w14:paraId="4CBC1383" w14:textId="77777777" w:rsidR="003E2C80" w:rsidRDefault="003E2C80" w:rsidP="003E2C80">
      <w:pPr>
        <w:pStyle w:val="SubHead"/>
        <w:rPr>
          <w:rFonts w:ascii="Arial" w:hAnsi="Arial" w:cs="Arial"/>
          <w:bCs/>
          <w:sz w:val="24"/>
        </w:rPr>
      </w:pPr>
    </w:p>
    <w:p w14:paraId="4CBC1384" w14:textId="77777777" w:rsidR="003E2C80" w:rsidRDefault="003E2C80" w:rsidP="003E2C80">
      <w:pPr>
        <w:pStyle w:val="SubHead"/>
        <w:rPr>
          <w:rFonts w:ascii="Arial" w:hAnsi="Arial" w:cs="Arial"/>
          <w:bCs/>
          <w:sz w:val="24"/>
        </w:rPr>
      </w:pPr>
    </w:p>
    <w:p w14:paraId="4CBC1385" w14:textId="77777777" w:rsidR="003E2C80" w:rsidRDefault="003E2C80" w:rsidP="003E2C80">
      <w:pPr>
        <w:pStyle w:val="SubHead"/>
        <w:rPr>
          <w:rFonts w:ascii="Arial" w:hAnsi="Arial" w:cs="Arial"/>
          <w:bCs/>
          <w:sz w:val="24"/>
        </w:rPr>
      </w:pPr>
    </w:p>
    <w:p w14:paraId="4CBC1386" w14:textId="77777777" w:rsidR="003E2C80" w:rsidRDefault="00B731B2" w:rsidP="00B731B2">
      <w:pPr>
        <w:pStyle w:val="SubHead"/>
        <w:tabs>
          <w:tab w:val="left" w:pos="3451"/>
        </w:tabs>
        <w:rPr>
          <w:rFonts w:ascii="Arial" w:hAnsi="Arial" w:cs="Arial"/>
          <w:bCs/>
          <w:sz w:val="24"/>
        </w:rPr>
      </w:pPr>
      <w:r>
        <w:rPr>
          <w:rFonts w:ascii="Arial" w:hAnsi="Arial" w:cs="Arial"/>
          <w:bCs/>
          <w:sz w:val="24"/>
        </w:rPr>
        <w:tab/>
      </w:r>
    </w:p>
    <w:p w14:paraId="4CBC1387" w14:textId="77777777" w:rsidR="003E2C80" w:rsidRDefault="003E2C80" w:rsidP="003E2C80">
      <w:pPr>
        <w:pStyle w:val="SubHead"/>
        <w:rPr>
          <w:rFonts w:ascii="Arial" w:hAnsi="Arial" w:cs="Arial"/>
          <w:bCs/>
          <w:sz w:val="24"/>
        </w:rPr>
      </w:pPr>
    </w:p>
    <w:p w14:paraId="4CBC1388" w14:textId="77777777" w:rsidR="003E2C80" w:rsidRDefault="003E2C80" w:rsidP="003E2C80">
      <w:pPr>
        <w:pStyle w:val="SubHead"/>
        <w:rPr>
          <w:rFonts w:ascii="Arial" w:hAnsi="Arial" w:cs="Arial"/>
          <w:bCs/>
          <w:sz w:val="24"/>
        </w:rPr>
      </w:pPr>
    </w:p>
    <w:p w14:paraId="4CBC1389" w14:textId="77777777" w:rsidR="003E2C80" w:rsidRDefault="003E2C80" w:rsidP="003E2C80">
      <w:pPr>
        <w:pStyle w:val="SubHead"/>
        <w:rPr>
          <w:rFonts w:ascii="Arial" w:hAnsi="Arial" w:cs="Arial"/>
          <w:bCs/>
          <w:sz w:val="24"/>
        </w:rPr>
      </w:pPr>
    </w:p>
    <w:p w14:paraId="4CBC138A" w14:textId="77777777" w:rsidR="0093756F" w:rsidRDefault="0093756F" w:rsidP="0093756F">
      <w:pPr>
        <w:pStyle w:val="SubHead"/>
        <w:rPr>
          <w:rFonts w:ascii="Arial Black" w:hAnsi="Arial Black" w:cs="Arial"/>
          <w:b w:val="0"/>
          <w:bCs/>
          <w:color w:val="0082AA"/>
          <w:szCs w:val="28"/>
        </w:rPr>
      </w:pPr>
    </w:p>
    <w:p w14:paraId="4CBC138B"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4CBC138C" w14:textId="77777777" w:rsidR="0093756F" w:rsidRPr="00C60A17" w:rsidRDefault="0093756F" w:rsidP="0093756F">
      <w:pPr>
        <w:pStyle w:val="SubHead"/>
        <w:rPr>
          <w:rFonts w:ascii="Arial" w:hAnsi="Arial" w:cs="Arial"/>
          <w:bCs/>
          <w:sz w:val="24"/>
          <w:szCs w:val="24"/>
        </w:rPr>
      </w:pPr>
    </w:p>
    <w:p w14:paraId="4CBC138D" w14:textId="77777777" w:rsidR="0093756F" w:rsidRPr="00452FD1" w:rsidRDefault="00452FD1" w:rsidP="00452FD1">
      <w:pPr>
        <w:autoSpaceDE w:val="0"/>
        <w:autoSpaceDN w:val="0"/>
        <w:adjustRightInd w:val="0"/>
        <w:spacing w:line="240" w:lineRule="auto"/>
        <w:rPr>
          <w:rFonts w:cs="Arial"/>
          <w:bCs/>
          <w:sz w:val="24"/>
          <w:lang w:eastAsia="en-US"/>
        </w:rPr>
      </w:pPr>
      <w:r w:rsidRPr="00452FD1">
        <w:rPr>
          <w:rFonts w:cs="Arial"/>
          <w:bCs/>
          <w:sz w:val="24"/>
          <w:lang w:eastAsia="en-US"/>
        </w:rPr>
        <w:t>This policy provides additional guidance to CFRS operational employees and managers, additional to the information provided in Cumbria County Council Maternity Scheme.</w:t>
      </w:r>
    </w:p>
    <w:p w14:paraId="4CBC138E" w14:textId="77777777" w:rsidR="0093756F" w:rsidRDefault="0093756F" w:rsidP="0093756F">
      <w:pPr>
        <w:spacing w:line="240" w:lineRule="auto"/>
        <w:rPr>
          <w:rFonts w:cs="Arial"/>
          <w:sz w:val="24"/>
        </w:rPr>
      </w:pPr>
    </w:p>
    <w:p w14:paraId="4CBC138F" w14:textId="77777777"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14:paraId="4CBC1390" w14:textId="77777777" w:rsidR="0093756F" w:rsidRDefault="0093756F" w:rsidP="0093756F">
      <w:pPr>
        <w:rPr>
          <w:rFonts w:cs="Arial"/>
          <w:color w:val="000000"/>
          <w:sz w:val="24"/>
        </w:rPr>
      </w:pPr>
    </w:p>
    <w:p w14:paraId="4CBC1391" w14:textId="77777777" w:rsidR="0093756F" w:rsidRDefault="00452FD1" w:rsidP="0093756F">
      <w:pPr>
        <w:pStyle w:val="SubHead"/>
        <w:rPr>
          <w:rFonts w:ascii="Arial" w:hAnsi="Arial" w:cs="Arial"/>
          <w:b w:val="0"/>
          <w:bCs/>
          <w:sz w:val="24"/>
          <w:szCs w:val="24"/>
        </w:rPr>
      </w:pPr>
      <w:r>
        <w:rPr>
          <w:rFonts w:ascii="Arial" w:hAnsi="Arial" w:cs="Arial"/>
          <w:b w:val="0"/>
          <w:bCs/>
          <w:sz w:val="24"/>
          <w:szCs w:val="24"/>
        </w:rPr>
        <w:t>The Policy applies to all female employees of CFRS.</w:t>
      </w:r>
    </w:p>
    <w:p w14:paraId="4CBC1392" w14:textId="77777777" w:rsidR="00452FD1" w:rsidRPr="00EC0376" w:rsidRDefault="00452FD1" w:rsidP="0093756F">
      <w:pPr>
        <w:pStyle w:val="SubHead"/>
        <w:rPr>
          <w:rFonts w:ascii="Arial" w:hAnsi="Arial" w:cs="Arial"/>
          <w:b w:val="0"/>
          <w:bCs/>
          <w:sz w:val="24"/>
          <w:szCs w:val="24"/>
        </w:rPr>
      </w:pPr>
    </w:p>
    <w:p w14:paraId="4CBC1393" w14:textId="77777777" w:rsidR="0093756F" w:rsidRDefault="0093756F" w:rsidP="0093756F">
      <w:pPr>
        <w:spacing w:line="240" w:lineRule="auto"/>
        <w:rPr>
          <w:rFonts w:ascii="Arial Black" w:hAnsi="Arial Black" w:cs="Arial"/>
          <w:color w:val="0082AA"/>
          <w:sz w:val="28"/>
          <w:szCs w:val="28"/>
        </w:rPr>
      </w:pPr>
      <w:r w:rsidRPr="00774E43">
        <w:rPr>
          <w:rFonts w:ascii="Arial Black" w:hAnsi="Arial Black"/>
          <w:b/>
          <w:color w:val="0082AA"/>
          <w:sz w:val="28"/>
          <w:szCs w:val="28"/>
        </w:rPr>
        <w:t>Principles</w:t>
      </w:r>
    </w:p>
    <w:p w14:paraId="4CBC1394" w14:textId="77777777" w:rsidR="0093756F" w:rsidRDefault="0093756F" w:rsidP="0093756F">
      <w:pPr>
        <w:spacing w:line="240" w:lineRule="auto"/>
        <w:ind w:left="709"/>
        <w:rPr>
          <w:rFonts w:cs="Arial"/>
          <w:iCs/>
          <w:sz w:val="22"/>
          <w:szCs w:val="22"/>
        </w:rPr>
      </w:pPr>
    </w:p>
    <w:p w14:paraId="4CBC1395" w14:textId="77777777" w:rsidR="00452FD1" w:rsidRDefault="00452FD1" w:rsidP="00452FD1">
      <w:pPr>
        <w:spacing w:line="240" w:lineRule="auto"/>
        <w:rPr>
          <w:rFonts w:cs="Arial"/>
          <w:sz w:val="24"/>
        </w:rPr>
      </w:pPr>
      <w:r w:rsidRPr="00452FD1">
        <w:rPr>
          <w:rFonts w:cs="Arial"/>
          <w:sz w:val="24"/>
        </w:rPr>
        <w:t>Health and Safety legislation sets out that employers must provide maternity</w:t>
      </w:r>
      <w:r>
        <w:rPr>
          <w:rFonts w:cs="Arial"/>
          <w:sz w:val="24"/>
        </w:rPr>
        <w:t xml:space="preserve"> </w:t>
      </w:r>
      <w:r w:rsidRPr="00452FD1">
        <w:rPr>
          <w:rFonts w:cs="Arial"/>
          <w:sz w:val="24"/>
        </w:rPr>
        <w:t>uniform and Personnel Protective Equipment (PPE) to pregnant employees.</w:t>
      </w:r>
    </w:p>
    <w:p w14:paraId="4CBC1396" w14:textId="77777777" w:rsidR="00452FD1" w:rsidRPr="00452FD1" w:rsidRDefault="00452FD1" w:rsidP="00452FD1">
      <w:pPr>
        <w:spacing w:line="240" w:lineRule="auto"/>
        <w:rPr>
          <w:rFonts w:cs="Arial"/>
          <w:sz w:val="24"/>
        </w:rPr>
      </w:pPr>
    </w:p>
    <w:p w14:paraId="4CBC1397" w14:textId="77777777" w:rsidR="0093756F" w:rsidRDefault="00452FD1" w:rsidP="00452FD1">
      <w:pPr>
        <w:spacing w:line="240" w:lineRule="auto"/>
        <w:rPr>
          <w:rFonts w:cs="Arial"/>
          <w:sz w:val="24"/>
        </w:rPr>
      </w:pPr>
      <w:r w:rsidRPr="00452FD1">
        <w:rPr>
          <w:rFonts w:cs="Arial"/>
          <w:sz w:val="24"/>
        </w:rPr>
        <w:t>Furthermore, maternity and pregnancy has been established as a protected</w:t>
      </w:r>
      <w:r>
        <w:rPr>
          <w:rFonts w:cs="Arial"/>
          <w:sz w:val="24"/>
        </w:rPr>
        <w:t xml:space="preserve"> </w:t>
      </w:r>
      <w:r w:rsidRPr="00452FD1">
        <w:rPr>
          <w:rFonts w:cs="Arial"/>
          <w:sz w:val="24"/>
        </w:rPr>
        <w:t>characteristic in the 2010 Equality Act, setting out the employee’s entitlement to</w:t>
      </w:r>
      <w:r>
        <w:rPr>
          <w:rFonts w:cs="Arial"/>
          <w:sz w:val="24"/>
        </w:rPr>
        <w:t xml:space="preserve"> </w:t>
      </w:r>
      <w:r w:rsidRPr="00452FD1">
        <w:rPr>
          <w:rFonts w:cs="Arial"/>
          <w:sz w:val="24"/>
        </w:rPr>
        <w:t>reasonable adjustment.</w:t>
      </w:r>
    </w:p>
    <w:p w14:paraId="4CBC1398" w14:textId="77777777" w:rsidR="0093756F" w:rsidRDefault="0093756F" w:rsidP="0093756F">
      <w:pPr>
        <w:spacing w:line="240" w:lineRule="auto"/>
        <w:rPr>
          <w:rFonts w:cs="Arial"/>
          <w:sz w:val="24"/>
        </w:rPr>
      </w:pPr>
    </w:p>
    <w:p w14:paraId="4CBC1399" w14:textId="77777777" w:rsidR="0093756F" w:rsidRDefault="0093756F" w:rsidP="0093756F">
      <w:pPr>
        <w:spacing w:line="240" w:lineRule="auto"/>
      </w:pPr>
    </w:p>
    <w:p w14:paraId="4CBC139A" w14:textId="77777777" w:rsidR="0093756F" w:rsidRDefault="0093756F" w:rsidP="0093756F">
      <w:pPr>
        <w:spacing w:line="240" w:lineRule="auto"/>
      </w:pPr>
    </w:p>
    <w:p w14:paraId="4CBC139B" w14:textId="77777777" w:rsidR="00EA5121" w:rsidRDefault="00EA5121" w:rsidP="0093756F">
      <w:pPr>
        <w:spacing w:line="240" w:lineRule="auto"/>
      </w:pPr>
    </w:p>
    <w:p w14:paraId="4CBC139C" w14:textId="77777777" w:rsidR="00EA5121" w:rsidRDefault="00EA5121" w:rsidP="0093756F">
      <w:pPr>
        <w:spacing w:line="240" w:lineRule="auto"/>
      </w:pPr>
    </w:p>
    <w:p w14:paraId="4CBC139D" w14:textId="0C8793B2" w:rsidR="00940E39" w:rsidRDefault="00940E39">
      <w:pPr>
        <w:spacing w:line="240" w:lineRule="auto"/>
      </w:pPr>
      <w:r>
        <w:br w:type="page"/>
      </w:r>
    </w:p>
    <w:p w14:paraId="4CBC139E" w14:textId="77777777" w:rsidR="0093756F" w:rsidRDefault="00F437CC" w:rsidP="0093756F">
      <w:pPr>
        <w:spacing w:line="240" w:lineRule="auto"/>
        <w:rPr>
          <w:rStyle w:val="Hyperlink"/>
          <w:rFonts w:ascii="Arial Black" w:hAnsi="Arial Black" w:cs="Arial"/>
          <w:color w:val="0082AA"/>
          <w:sz w:val="28"/>
          <w:szCs w:val="28"/>
        </w:rPr>
      </w:pPr>
      <w:hyperlink r:id="rId13" w:tgtFrame="_new" w:tooltip="View this document (eLibrary ref #52402)" w:history="1">
        <w:r w:rsidR="009E4DBC">
          <w:rPr>
            <w:rStyle w:val="Hyperlink"/>
            <w:rFonts w:ascii="Arial Black" w:hAnsi="Arial Black" w:cs="Arial"/>
            <w:color w:val="0082AA"/>
            <w:sz w:val="28"/>
            <w:szCs w:val="28"/>
          </w:rPr>
          <w:t>Procedure</w:t>
        </w:r>
      </w:hyperlink>
    </w:p>
    <w:p w14:paraId="4CBC139F" w14:textId="77777777" w:rsidR="00452FD1" w:rsidRPr="00E56122" w:rsidRDefault="00452FD1" w:rsidP="0093756F">
      <w:pPr>
        <w:spacing w:line="240" w:lineRule="auto"/>
        <w:rPr>
          <w:rFonts w:ascii="Arial Black" w:hAnsi="Arial Black" w:cs="Arial"/>
          <w:color w:val="0082AA"/>
          <w:sz w:val="28"/>
          <w:szCs w:val="28"/>
        </w:rPr>
      </w:pPr>
    </w:p>
    <w:p w14:paraId="4CBC13A0" w14:textId="77777777" w:rsidR="00452FD1" w:rsidRDefault="00452FD1" w:rsidP="00452FD1">
      <w:pPr>
        <w:spacing w:line="240" w:lineRule="auto"/>
        <w:rPr>
          <w:rFonts w:cs="Arial"/>
          <w:b/>
          <w:iCs/>
          <w:sz w:val="22"/>
          <w:szCs w:val="22"/>
        </w:rPr>
      </w:pPr>
      <w:r w:rsidRPr="00452FD1">
        <w:rPr>
          <w:rFonts w:cs="Arial"/>
          <w:b/>
          <w:iCs/>
          <w:sz w:val="22"/>
          <w:szCs w:val="22"/>
        </w:rPr>
        <w:t>Operational Employees</w:t>
      </w:r>
    </w:p>
    <w:p w14:paraId="4CBC13A1" w14:textId="77777777" w:rsidR="00452FD1" w:rsidRPr="00452FD1" w:rsidRDefault="00452FD1" w:rsidP="00452FD1">
      <w:pPr>
        <w:spacing w:line="240" w:lineRule="auto"/>
        <w:rPr>
          <w:rFonts w:cs="Arial"/>
          <w:b/>
          <w:iCs/>
          <w:sz w:val="22"/>
          <w:szCs w:val="22"/>
        </w:rPr>
      </w:pPr>
    </w:p>
    <w:p w14:paraId="4CBC13A2" w14:textId="77777777" w:rsidR="00452FD1"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Employees should order working rig as maternity uniform from the stores team as soon as they have informed the Service regarding their pregnancy.</w:t>
      </w:r>
    </w:p>
    <w:p w14:paraId="4CBC13A3"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A4" w14:textId="77777777" w:rsidR="00452FD1"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Pregnant employees are entitled to order two sets of maternity working rig trousers and up to 4 T- Shirts (or pro-rata if part time). Employees are advised to order both sets as soon as possible.</w:t>
      </w:r>
    </w:p>
    <w:p w14:paraId="4CBC13A5"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A6" w14:textId="77777777" w:rsidR="00452FD1"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They may order one set for the first trimester of their pregnancy and a larger set for the second trimester.  For the third trimester employees may continue to wear working rig or may wear their own clothes if that is more comfortable for them. If employees choose to wear their own clothes, they should be smart, plain and similar in colour to the working rig.</w:t>
      </w:r>
    </w:p>
    <w:p w14:paraId="4CBC13A7"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A8" w14:textId="37C6D545" w:rsidR="00452FD1"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Maternity working rig is specifically included in the North West FRS Sugden’s Duty Rig and Associated Uniform Contract and a stock of un-badged maternity working rig will be held. This will be embroidered as soon as an order is placed by th</w:t>
      </w:r>
      <w:r w:rsidR="00940E39">
        <w:rPr>
          <w:rFonts w:ascii="Helvetica" w:hAnsi="Helvetica" w:cs="Helvetica"/>
          <w:sz w:val="23"/>
          <w:szCs w:val="23"/>
        </w:rPr>
        <w:t>e Technical Services Department.</w:t>
      </w:r>
      <w:r>
        <w:rPr>
          <w:rFonts w:ascii="Helvetica" w:hAnsi="Helvetica" w:cs="Helvetica"/>
          <w:sz w:val="23"/>
          <w:szCs w:val="23"/>
        </w:rPr>
        <w:t>.</w:t>
      </w:r>
    </w:p>
    <w:p w14:paraId="4CBC13A9"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AA" w14:textId="77777777" w:rsidR="00452FD1"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This guidance also applies to Green Book/Support Staff who wear working rig uniform in their daily work.</w:t>
      </w:r>
    </w:p>
    <w:p w14:paraId="4CBC13AB"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AC" w14:textId="77777777" w:rsidR="00452FD1"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Employees should order maternity uniform from the stores team as soon as they have informed the Service regarding their pregnancy.</w:t>
      </w:r>
    </w:p>
    <w:p w14:paraId="4CBC13AD"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AE" w14:textId="77777777" w:rsidR="00452FD1" w:rsidRDefault="00452FD1" w:rsidP="00452FD1">
      <w:pPr>
        <w:autoSpaceDE w:val="0"/>
        <w:autoSpaceDN w:val="0"/>
        <w:adjustRightInd w:val="0"/>
        <w:spacing w:line="240" w:lineRule="auto"/>
        <w:rPr>
          <w:rFonts w:ascii="Helvetica-Bold" w:hAnsi="Helvetica-Bold" w:cs="Helvetica-Bold"/>
          <w:b/>
          <w:bCs/>
          <w:sz w:val="23"/>
          <w:szCs w:val="23"/>
        </w:rPr>
      </w:pPr>
      <w:r>
        <w:rPr>
          <w:rFonts w:ascii="Helvetica-Bold" w:hAnsi="Helvetica-Bold" w:cs="Helvetica-Bold"/>
          <w:b/>
          <w:bCs/>
          <w:sz w:val="23"/>
          <w:szCs w:val="23"/>
        </w:rPr>
        <w:t>GREEN BOOK/SUPPORT STAFF UNIFORM</w:t>
      </w:r>
    </w:p>
    <w:p w14:paraId="4CBC13AF"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B0" w14:textId="77777777" w:rsidR="00452FD1"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Pregnant employees are entitled to order 5 tops and 3 skirts or trousers for the duration of their pregnancy (or pro-rata if part time). They may order maternity wear or just larger sizes, whatever is more comfortable.</w:t>
      </w:r>
    </w:p>
    <w:p w14:paraId="4CBC13B1"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B2" w14:textId="77777777" w:rsidR="00452FD1"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They may order part of their allocation for the first trimester of their pregnancy and the remainder in a larger size for the second trimester.</w:t>
      </w:r>
    </w:p>
    <w:p w14:paraId="4CBC13B3" w14:textId="77777777" w:rsidR="00452FD1" w:rsidRDefault="00452FD1" w:rsidP="00452FD1">
      <w:pPr>
        <w:autoSpaceDE w:val="0"/>
        <w:autoSpaceDN w:val="0"/>
        <w:adjustRightInd w:val="0"/>
        <w:spacing w:line="240" w:lineRule="auto"/>
        <w:rPr>
          <w:rFonts w:ascii="Helvetica" w:hAnsi="Helvetica" w:cs="Helvetica"/>
          <w:sz w:val="23"/>
          <w:szCs w:val="23"/>
        </w:rPr>
      </w:pPr>
    </w:p>
    <w:p w14:paraId="4CBC13B4" w14:textId="77777777" w:rsidR="006A54CD" w:rsidRDefault="00452FD1" w:rsidP="00452FD1">
      <w:pPr>
        <w:autoSpaceDE w:val="0"/>
        <w:autoSpaceDN w:val="0"/>
        <w:adjustRightInd w:val="0"/>
        <w:spacing w:line="240" w:lineRule="auto"/>
        <w:rPr>
          <w:rFonts w:ascii="Helvetica" w:hAnsi="Helvetica" w:cs="Helvetica"/>
          <w:sz w:val="23"/>
          <w:szCs w:val="23"/>
        </w:rPr>
      </w:pPr>
      <w:r>
        <w:rPr>
          <w:rFonts w:ascii="Helvetica" w:hAnsi="Helvetica" w:cs="Helvetica"/>
          <w:sz w:val="23"/>
          <w:szCs w:val="23"/>
        </w:rPr>
        <w:t>Employees are advised to order all uniform as soon as possible. For the third</w:t>
      </w:r>
      <w:r w:rsidR="006A54CD">
        <w:rPr>
          <w:rFonts w:ascii="Helvetica" w:hAnsi="Helvetica" w:cs="Helvetica"/>
          <w:sz w:val="23"/>
          <w:szCs w:val="23"/>
        </w:rPr>
        <w:t xml:space="preserve"> </w:t>
      </w:r>
      <w:r>
        <w:rPr>
          <w:rFonts w:ascii="Helvetica" w:hAnsi="Helvetica" w:cs="Helvetica"/>
          <w:sz w:val="23"/>
          <w:szCs w:val="23"/>
        </w:rPr>
        <w:t>trimester employees may continue to wear service uniform or may wear their own</w:t>
      </w:r>
      <w:r w:rsidR="006A54CD">
        <w:rPr>
          <w:rFonts w:ascii="Helvetica" w:hAnsi="Helvetica" w:cs="Helvetica"/>
          <w:sz w:val="23"/>
          <w:szCs w:val="23"/>
        </w:rPr>
        <w:t xml:space="preserve"> </w:t>
      </w:r>
      <w:r>
        <w:rPr>
          <w:rFonts w:ascii="Helvetica" w:hAnsi="Helvetica" w:cs="Helvetica"/>
          <w:sz w:val="23"/>
          <w:szCs w:val="23"/>
        </w:rPr>
        <w:t>clothes if that is more comfortable for them. If employees choose to wear their own</w:t>
      </w:r>
      <w:r w:rsidR="006A54CD">
        <w:rPr>
          <w:rFonts w:ascii="Helvetica" w:hAnsi="Helvetica" w:cs="Helvetica"/>
          <w:sz w:val="23"/>
          <w:szCs w:val="23"/>
        </w:rPr>
        <w:t xml:space="preserve"> </w:t>
      </w:r>
      <w:r>
        <w:rPr>
          <w:rFonts w:ascii="Helvetica" w:hAnsi="Helvetica" w:cs="Helvetica"/>
          <w:sz w:val="23"/>
          <w:szCs w:val="23"/>
        </w:rPr>
        <w:t>clothes, they should be smart, plain and similar in colour to Green Book/Support</w:t>
      </w:r>
      <w:r w:rsidR="006A54CD">
        <w:rPr>
          <w:rFonts w:ascii="Helvetica" w:hAnsi="Helvetica" w:cs="Helvetica"/>
          <w:sz w:val="23"/>
          <w:szCs w:val="23"/>
        </w:rPr>
        <w:t xml:space="preserve"> </w:t>
      </w:r>
      <w:r>
        <w:rPr>
          <w:rFonts w:ascii="Helvetica" w:hAnsi="Helvetica" w:cs="Helvetica"/>
          <w:sz w:val="23"/>
          <w:szCs w:val="23"/>
        </w:rPr>
        <w:t>Staff Uniform.</w:t>
      </w:r>
    </w:p>
    <w:p w14:paraId="4CBC13B5" w14:textId="77777777" w:rsidR="006A54CD" w:rsidRDefault="006A54CD" w:rsidP="00452FD1">
      <w:pPr>
        <w:autoSpaceDE w:val="0"/>
        <w:autoSpaceDN w:val="0"/>
        <w:adjustRightInd w:val="0"/>
        <w:spacing w:line="240" w:lineRule="auto"/>
        <w:rPr>
          <w:rFonts w:ascii="Helvetica" w:hAnsi="Helvetica" w:cs="Helvetica"/>
          <w:sz w:val="23"/>
          <w:szCs w:val="23"/>
        </w:rPr>
      </w:pPr>
    </w:p>
    <w:p w14:paraId="4CBC13DB" w14:textId="557BE185" w:rsidR="0014248A" w:rsidRDefault="00452FD1" w:rsidP="00940E39">
      <w:pPr>
        <w:autoSpaceDE w:val="0"/>
        <w:autoSpaceDN w:val="0"/>
        <w:adjustRightInd w:val="0"/>
        <w:spacing w:line="240" w:lineRule="auto"/>
        <w:rPr>
          <w:rFonts w:cs="Arial"/>
          <w:b/>
          <w:bCs/>
          <w:sz w:val="24"/>
          <w:lang w:eastAsia="en-US"/>
        </w:rPr>
      </w:pPr>
      <w:r>
        <w:rPr>
          <w:rFonts w:ascii="Helvetica" w:hAnsi="Helvetica" w:cs="Helvetica"/>
          <w:sz w:val="23"/>
          <w:szCs w:val="23"/>
        </w:rPr>
        <w:t>Maternity Green Book/Support Staff uniform is available through the ARCO</w:t>
      </w:r>
      <w:r w:rsidR="006A54CD">
        <w:rPr>
          <w:rFonts w:ascii="Helvetica" w:hAnsi="Helvetica" w:cs="Helvetica"/>
          <w:sz w:val="23"/>
          <w:szCs w:val="23"/>
        </w:rPr>
        <w:t xml:space="preserve"> </w:t>
      </w:r>
      <w:r>
        <w:rPr>
          <w:rFonts w:ascii="Helvetica" w:hAnsi="Helvetica" w:cs="Helvetica"/>
          <w:sz w:val="23"/>
          <w:szCs w:val="23"/>
        </w:rPr>
        <w:t>contract.</w:t>
      </w:r>
      <w:r w:rsidR="0014248A">
        <w:rPr>
          <w:rFonts w:cs="Arial"/>
          <w:bCs/>
          <w:noProof/>
          <w:sz w:val="24"/>
        </w:rPr>
        <mc:AlternateContent>
          <mc:Choice Requires="wps">
            <w:drawing>
              <wp:anchor distT="0" distB="0" distL="114300" distR="114300" simplePos="0" relativeHeight="251662848" behindDoc="0" locked="0" layoutInCell="1" allowOverlap="1" wp14:anchorId="4CBC13E2" wp14:editId="4CBC13E3">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C140E" w14:textId="77777777" w:rsidR="0014248A" w:rsidRPr="00E36C2C" w:rsidRDefault="0014248A" w:rsidP="0014248A">
                            <w:pPr>
                              <w:spacing w:line="240" w:lineRule="auto"/>
                              <w:jc w:val="center"/>
                              <w:rPr>
                                <w:rFonts w:ascii="Arial Black" w:hAnsi="Arial Black" w:cs="Arial"/>
                                <w:b/>
                                <w:color w:val="BFBFBF"/>
                                <w:sz w:val="36"/>
                                <w:szCs w:val="36"/>
                              </w:rPr>
                            </w:pPr>
                          </w:p>
                          <w:p w14:paraId="4CBC140F" w14:textId="77777777" w:rsidR="0014248A" w:rsidRPr="00E36C2C" w:rsidRDefault="0014248A"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h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lENrpV80ZWjyBh&#10;JUFgIEaYe7BopPqO0QAzJMP6244qhlH7XsAzSEJC7NBxGxLPI9ioc8vm3EJFCVAZNhhNy5WZBtWu&#10;V3zbQKTjw7uBp1NwJ+qnrA4PDuaE43aYaXYQne+d19PkXf4C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Dw0ThbtgIAAMEF&#10;AAAOAAAAAAAAAAAAAAAAAC4CAABkcnMvZTJvRG9jLnhtbFBLAQItABQABgAIAAAAIQC3ZGMi3QAA&#10;AAkBAAAPAAAAAAAAAAAAAAAAABAFAABkcnMvZG93bnJldi54bWxQSwUGAAAAAAQABADzAAAAGgYA&#10;AAAA&#10;" filled="f" stroked="f">
                <v:textbox style="mso-fit-shape-to-text:t">
                  <w:txbxContent>
                    <w:p w:rsidR="0014248A" w:rsidRPr="00E36C2C" w:rsidRDefault="0014248A" w:rsidP="0014248A">
                      <w:pPr>
                        <w:spacing w:line="240" w:lineRule="auto"/>
                        <w:jc w:val="center"/>
                        <w:rPr>
                          <w:rFonts w:ascii="Arial Black" w:hAnsi="Arial Black" w:cs="Arial"/>
                          <w:b/>
                          <w:color w:val="BFBFBF"/>
                          <w:sz w:val="36"/>
                          <w:szCs w:val="36"/>
                        </w:rPr>
                      </w:pPr>
                    </w:p>
                    <w:p w:rsidR="0014248A" w:rsidRPr="00E36C2C" w:rsidRDefault="0014248A" w:rsidP="0014248A">
                      <w:pPr>
                        <w:rPr>
                          <w:color w:val="FFFFFF"/>
                          <w:sz w:val="36"/>
                          <w:szCs w:val="36"/>
                        </w:rPr>
                      </w:pPr>
                    </w:p>
                  </w:txbxContent>
                </v:textbox>
              </v:shape>
            </w:pict>
          </mc:Fallback>
        </mc:AlternateContent>
      </w:r>
      <w:r w:rsidR="0014248A">
        <w:rPr>
          <w:noProof/>
        </w:rPr>
        <mc:AlternateContent>
          <mc:Choice Requires="wps">
            <w:drawing>
              <wp:anchor distT="0" distB="0" distL="114300" distR="114300" simplePos="0" relativeHeight="251660800" behindDoc="0" locked="0" layoutInCell="1" allowOverlap="1" wp14:anchorId="4CBC13E4" wp14:editId="4CBC13E5">
                <wp:simplePos x="0" y="0"/>
                <wp:positionH relativeFrom="column">
                  <wp:posOffset>3583305</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4CBC1410" w14:textId="77777777" w:rsidR="0014248A" w:rsidRDefault="0014248A" w:rsidP="0014248A">
                            <w:pPr>
                              <w:pStyle w:val="Heading1"/>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82.15pt;margin-top:8.6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" filled="f" stroked="f">
                <v:textbox style="mso-fit-shape-to-text:t">
                  <w:txbxContent>
                    <w:p w:rsidR="0014248A" w:rsidRDefault="0014248A" w:rsidP="0014248A">
                      <w:pPr>
                        <w:pStyle w:val="Heading1"/>
                      </w:pPr>
                    </w:p>
                  </w:txbxContent>
                </v:textbox>
              </v:shape>
            </w:pict>
          </mc:Fallback>
        </mc:AlternateContent>
      </w:r>
    </w:p>
    <w:sectPr w:rsidR="0014248A" w:rsidSect="006A2DCC">
      <w:headerReference w:type="even" r:id="rId14"/>
      <w:headerReference w:type="default" r:id="rId15"/>
      <w:footerReference w:type="even" r:id="rId16"/>
      <w:footerReference w:type="default" r:id="rId17"/>
      <w:headerReference w:type="first" r:id="rId18"/>
      <w:footerReference w:type="first" r:id="rId19"/>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C13E8" w14:textId="77777777" w:rsidR="007E1BBC" w:rsidRDefault="007E1BBC">
      <w:r>
        <w:separator/>
      </w:r>
    </w:p>
  </w:endnote>
  <w:endnote w:type="continuationSeparator" w:id="0">
    <w:p w14:paraId="4CBC13E9"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1402"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5672">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Name/v.1.0/MonthYear</w:t>
    </w: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1403" w14:textId="77777777" w:rsidR="00417335" w:rsidRPr="003A23A5" w:rsidRDefault="00B731B2" w:rsidP="00F74F96">
    <w:pPr>
      <w:rPr>
        <w:rFonts w:cs="Arial"/>
        <w:b/>
        <w:color w:val="999999"/>
        <w:sz w:val="19"/>
        <w:szCs w:val="19"/>
      </w:rPr>
    </w:pPr>
    <w:r>
      <w:rPr>
        <w:rFonts w:cs="Arial"/>
        <w:b/>
        <w:color w:val="007EA9"/>
        <w:sz w:val="19"/>
        <w:szCs w:val="19"/>
      </w:rPr>
      <w:t>Policy Name here xxxxxxxxxxxxxx</w:t>
    </w:r>
    <w:r w:rsidR="00651F96">
      <w:rPr>
        <w:rFonts w:cs="Arial"/>
        <w:b/>
        <w:color w:val="007EA9"/>
        <w:sz w:val="19"/>
        <w:szCs w:val="19"/>
      </w:rPr>
      <w:t xml:space="preserve"> </w:t>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437CC">
      <w:rPr>
        <w:rFonts w:cs="Arial"/>
        <w:b/>
        <w:noProof/>
        <w:color w:val="999999"/>
        <w:sz w:val="19"/>
        <w:szCs w:val="19"/>
      </w:rPr>
      <w:t>2</w:t>
    </w:r>
    <w:r w:rsidRPr="003A23A5">
      <w:rPr>
        <w:rFonts w:cs="Arial"/>
        <w:b/>
        <w:color w:val="999999"/>
        <w:sz w:val="19"/>
        <w:szCs w:val="19"/>
      </w:rPr>
      <w:fldChar w:fldCharType="end"/>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sidRPr="007F0F4C">
      <w:rPr>
        <w:rFonts w:cs="Arial"/>
        <w:b/>
        <w:color w:val="007EA9"/>
        <w:sz w:val="19"/>
        <w:szCs w:val="19"/>
      </w:rPr>
      <w:t>cumbria.gov.uk</w:t>
    </w:r>
    <w:r w:rsidR="00651F96">
      <w:rPr>
        <w:rFonts w:cs="Arial"/>
        <w:b/>
        <w:color w:val="999999"/>
        <w:sz w:val="19"/>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1405" w14:textId="77777777" w:rsidR="00417335" w:rsidRPr="007257C5" w:rsidRDefault="00F437CC"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13E6" w14:textId="77777777" w:rsidR="007E1BBC" w:rsidRDefault="007E1BBC">
      <w:r>
        <w:separator/>
      </w:r>
    </w:p>
  </w:footnote>
  <w:footnote w:type="continuationSeparator" w:id="0">
    <w:p w14:paraId="4CBC13E7" w14:textId="77777777"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13F8" w14:textId="77777777" w:rsidR="00417335" w:rsidRDefault="00F437CC" w:rsidP="000D0DFF">
    <w:pPr>
      <w:pBdr>
        <w:bottom w:val="single" w:sz="4" w:space="1" w:color="007EA9"/>
      </w:pBdr>
      <w:tabs>
        <w:tab w:val="left" w:pos="0"/>
      </w:tabs>
      <w:ind w:left="-851" w:right="-851"/>
      <w:rPr>
        <w:rFonts w:cs="Arial"/>
        <w:b/>
        <w:color w:val="007EA9"/>
        <w:sz w:val="19"/>
        <w:szCs w:val="19"/>
      </w:rPr>
    </w:pPr>
  </w:p>
  <w:p w14:paraId="4CBC13F9" w14:textId="77777777" w:rsidR="00417335" w:rsidRDefault="00F437CC" w:rsidP="000D0DFF">
    <w:pPr>
      <w:pBdr>
        <w:bottom w:val="single" w:sz="4" w:space="1" w:color="007EA9"/>
      </w:pBdr>
      <w:tabs>
        <w:tab w:val="left" w:pos="0"/>
      </w:tabs>
      <w:ind w:left="-851" w:right="-851"/>
      <w:rPr>
        <w:rFonts w:cs="Arial"/>
        <w:b/>
        <w:color w:val="007EA9"/>
        <w:sz w:val="19"/>
        <w:szCs w:val="19"/>
      </w:rPr>
    </w:pPr>
  </w:p>
  <w:p w14:paraId="4CBC13FA"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4CBC13FB" w14:textId="77777777" w:rsidR="00417335" w:rsidRPr="003A23A5" w:rsidRDefault="00F437CC" w:rsidP="000D0DFF">
    <w:pPr>
      <w:pBdr>
        <w:bottom w:val="single" w:sz="4" w:space="1" w:color="007EA9"/>
      </w:pBdr>
      <w:tabs>
        <w:tab w:val="left" w:pos="0"/>
      </w:tabs>
      <w:ind w:left="-851" w:right="-851"/>
      <w:rPr>
        <w:rFonts w:cs="Arial"/>
        <w:b/>
        <w:color w:val="007EA9"/>
        <w:sz w:val="19"/>
        <w:szCs w:val="19"/>
      </w:rPr>
    </w:pPr>
  </w:p>
  <w:p w14:paraId="4CBC13FC" w14:textId="77777777" w:rsidR="00417335" w:rsidRPr="000D0DFF" w:rsidRDefault="00F437CC"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13FD" w14:textId="77777777" w:rsidR="00417335" w:rsidRDefault="00F437CC" w:rsidP="000D0DFF">
    <w:pPr>
      <w:tabs>
        <w:tab w:val="left" w:pos="0"/>
      </w:tabs>
      <w:ind w:left="-851" w:right="-56"/>
      <w:jc w:val="right"/>
      <w:rPr>
        <w:rFonts w:cs="Arial"/>
        <w:b/>
        <w:color w:val="007EA9"/>
        <w:sz w:val="19"/>
        <w:szCs w:val="19"/>
      </w:rPr>
    </w:pPr>
  </w:p>
  <w:p w14:paraId="4CBC13FE" w14:textId="77777777" w:rsidR="00417335" w:rsidRDefault="00F437CC" w:rsidP="000D0DFF">
    <w:pPr>
      <w:tabs>
        <w:tab w:val="left" w:pos="0"/>
      </w:tabs>
      <w:ind w:left="-851" w:right="-56"/>
      <w:jc w:val="right"/>
      <w:rPr>
        <w:rFonts w:cs="Arial"/>
        <w:b/>
        <w:color w:val="007EA9"/>
        <w:sz w:val="19"/>
        <w:szCs w:val="19"/>
      </w:rPr>
    </w:pPr>
  </w:p>
  <w:p w14:paraId="4CBC13FF" w14:textId="77777777" w:rsidR="00417335" w:rsidRDefault="004A63D1" w:rsidP="004A63D1">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14:paraId="4CBC1400" w14:textId="77777777" w:rsidR="00417335" w:rsidRPr="003A23A5" w:rsidRDefault="00F437CC" w:rsidP="000D0DFF">
    <w:pPr>
      <w:pBdr>
        <w:bottom w:val="single" w:sz="4" w:space="1" w:color="007EA9"/>
      </w:pBdr>
      <w:tabs>
        <w:tab w:val="left" w:pos="0"/>
      </w:tabs>
      <w:ind w:left="-851" w:right="-851"/>
      <w:rPr>
        <w:rFonts w:cs="Arial"/>
        <w:b/>
        <w:color w:val="007EA9"/>
        <w:sz w:val="19"/>
        <w:szCs w:val="19"/>
      </w:rPr>
    </w:pPr>
  </w:p>
  <w:p w14:paraId="4CBC1401" w14:textId="77777777" w:rsidR="00417335" w:rsidRPr="000D0DFF" w:rsidRDefault="00F437CC"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1404" w14:textId="77777777" w:rsidR="00417335" w:rsidRPr="004729CE" w:rsidRDefault="00F437CC" w:rsidP="0047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3">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8"/>
  </w:num>
  <w:num w:numId="3">
    <w:abstractNumId w:val="12"/>
  </w:num>
  <w:num w:numId="4">
    <w:abstractNumId w:val="25"/>
  </w:num>
  <w:num w:numId="5">
    <w:abstractNumId w:val="17"/>
  </w:num>
  <w:num w:numId="6">
    <w:abstractNumId w:val="19"/>
  </w:num>
  <w:num w:numId="7">
    <w:abstractNumId w:val="5"/>
  </w:num>
  <w:num w:numId="8">
    <w:abstractNumId w:val="15"/>
  </w:num>
  <w:num w:numId="9">
    <w:abstractNumId w:val="28"/>
  </w:num>
  <w:num w:numId="10">
    <w:abstractNumId w:val="14"/>
  </w:num>
  <w:num w:numId="11">
    <w:abstractNumId w:val="8"/>
  </w:num>
  <w:num w:numId="12">
    <w:abstractNumId w:val="20"/>
  </w:num>
  <w:num w:numId="13">
    <w:abstractNumId w:val="0"/>
  </w:num>
  <w:num w:numId="14">
    <w:abstractNumId w:val="11"/>
  </w:num>
  <w:num w:numId="15">
    <w:abstractNumId w:val="10"/>
  </w:num>
  <w:num w:numId="16">
    <w:abstractNumId w:val="27"/>
  </w:num>
  <w:num w:numId="17">
    <w:abstractNumId w:val="6"/>
  </w:num>
  <w:num w:numId="18">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1"/>
  </w:num>
  <w:num w:numId="22">
    <w:abstractNumId w:val="23"/>
  </w:num>
  <w:num w:numId="23">
    <w:abstractNumId w:val="26"/>
  </w:num>
  <w:num w:numId="24">
    <w:abstractNumId w:val="29"/>
  </w:num>
  <w:num w:numId="25">
    <w:abstractNumId w:val="24"/>
  </w:num>
  <w:num w:numId="26">
    <w:abstractNumId w:val="30"/>
  </w:num>
  <w:num w:numId="27">
    <w:abstractNumId w:val="34"/>
  </w:num>
  <w:num w:numId="28">
    <w:abstractNumId w:val="22"/>
  </w:num>
  <w:num w:numId="29">
    <w:abstractNumId w:val="7"/>
  </w:num>
  <w:num w:numId="30">
    <w:abstractNumId w:val="33"/>
  </w:num>
  <w:num w:numId="31">
    <w:abstractNumId w:val="31"/>
  </w:num>
  <w:num w:numId="32">
    <w:abstractNumId w:val="4"/>
  </w:num>
  <w:num w:numId="33">
    <w:abstractNumId w:val="16"/>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0B42"/>
    <w:rsid w:val="00424778"/>
    <w:rsid w:val="004253EA"/>
    <w:rsid w:val="004263CF"/>
    <w:rsid w:val="00427035"/>
    <w:rsid w:val="004459E2"/>
    <w:rsid w:val="00452FD1"/>
    <w:rsid w:val="004553D8"/>
    <w:rsid w:val="004600CD"/>
    <w:rsid w:val="004729CE"/>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6D2B"/>
    <w:rsid w:val="006A2DCC"/>
    <w:rsid w:val="006A54CD"/>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4E43"/>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0E39"/>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9E4DBC"/>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731B2"/>
    <w:rsid w:val="00B8390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672"/>
    <w:rsid w:val="00E95B2C"/>
    <w:rsid w:val="00E978FB"/>
    <w:rsid w:val="00EA0069"/>
    <w:rsid w:val="00EA5121"/>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437CC"/>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BC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of_x0020_Review xmlns="5858450a-0c8e-476d-87fd-b4454e28fd27">2017-01-01T00:00:00+00:00</Date_x0020_of_x0020_Review>
    <Document_x0020_Governance xmlns="5858450a-0c8e-476d-87fd-b4454e28fd27">CCC</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Date_x0020_of_x0020_Governance xmlns="5858450a-0c8e-476d-87fd-b4454e28fd27" xsi:nil="true"/>
    <Trade_x0020_Union_x0020_Consultation xmlns="5858450a-0c8e-476d-87fd-b4454e28fd27">Not Required</Trade_x0020_Union_x0020_Consult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4D38-76F7-4836-B9FA-2480BB5A1283}">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5858450a-0c8e-476d-87fd-b4454e28fd27"/>
  </ds:schemaRefs>
</ds:datastoreItem>
</file>

<file path=customXml/itemProps2.xml><?xml version="1.0" encoding="utf-8"?>
<ds:datastoreItem xmlns:ds="http://schemas.openxmlformats.org/officeDocument/2006/customXml" ds:itemID="{A367546D-1645-4400-9CF8-972F3CDE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B9CDAC-2013-412F-85AB-FAE1776CCAE1}">
  <ds:schemaRefs>
    <ds:schemaRef ds:uri="http://schemas.microsoft.com/sharepoint/v3/contenttype/forms"/>
  </ds:schemaRefs>
</ds:datastoreItem>
</file>

<file path=customXml/itemProps4.xml><?xml version="1.0" encoding="utf-8"?>
<ds:datastoreItem xmlns:ds="http://schemas.openxmlformats.org/officeDocument/2006/customXml" ds:itemID="{D2A20055-3CEE-4D95-9B03-006EFC4D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Maternity Uniform Guidance</vt:lpstr>
    </vt:vector>
  </TitlesOfParts>
  <Company>Pure Comminication</Company>
  <LinksUpToDate>false</LinksUpToDate>
  <CharactersWithSpaces>2839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Uniform Guidance</dc:title>
  <dc:creator>David R Smith</dc:creator>
  <cp:lastModifiedBy>Edgar, Dave A</cp:lastModifiedBy>
  <cp:revision>2</cp:revision>
  <cp:lastPrinted>2014-11-20T14:46:00Z</cp:lastPrinted>
  <dcterms:created xsi:type="dcterms:W3CDTF">2017-06-21T10:19:00Z</dcterms:created>
  <dcterms:modified xsi:type="dcterms:W3CDTF">2017-06-21T10:19:00Z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ies>
</file>