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05B1" w14:textId="77777777" w:rsidR="00236FCD" w:rsidRDefault="00236FCD" w:rsidP="00A365D9">
      <w:bookmarkStart w:id="0" w:name="_Hlk84406666"/>
      <w:bookmarkEnd w:id="0"/>
    </w:p>
    <w:p w14:paraId="2C4F57A9" w14:textId="4E81295F" w:rsidR="00A365D9" w:rsidRDefault="00A365D9" w:rsidP="00A365D9">
      <w:r>
        <w:rPr>
          <w:noProof/>
        </w:rPr>
        <w:drawing>
          <wp:anchor distT="0" distB="0" distL="114300" distR="114300" simplePos="0" relativeHeight="251661824" behindDoc="1" locked="0" layoutInCell="1" allowOverlap="1" wp14:anchorId="289F9FEA" wp14:editId="346C9406">
            <wp:simplePos x="0" y="0"/>
            <wp:positionH relativeFrom="column">
              <wp:posOffset>2088515</wp:posOffset>
            </wp:positionH>
            <wp:positionV relativeFrom="paragraph">
              <wp:posOffset>52070</wp:posOffset>
            </wp:positionV>
            <wp:extent cx="4686300" cy="3322068"/>
            <wp:effectExtent l="0" t="0" r="0" b="0"/>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8107" cy="3330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2AA42" w14:textId="77777777" w:rsidR="00A365D9" w:rsidRDefault="00A365D9" w:rsidP="00A365D9"/>
    <w:p w14:paraId="64AAAB32"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68F74EF" wp14:editId="7885E1D7">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949B" w14:textId="77777777" w:rsidR="007B3A68" w:rsidRPr="00E36C2C" w:rsidRDefault="007B3A68"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3B44CE68" w14:textId="77777777" w:rsidR="007B3A68" w:rsidRPr="00E36C2C" w:rsidRDefault="007B3A68"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8F74EF"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aJ8AEAAMcDAAAOAAAAZHJzL2Uyb0RvYy54bWysU9uO0zAQfUfiHyy/01yUsh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Atz0aJ8AEAAMcDAAAOAAAAAAAAAAAAAAAAAC4CAABkcnMvZTJv&#10;RG9jLnhtbFBLAQItABQABgAIAAAAIQC3ZGMi3QAAAAkBAAAPAAAAAAAAAAAAAAAAAEoEAABkcnMv&#10;ZG93bnJldi54bWxQSwUGAAAAAAQABADzAAAAVAUAAAAA&#10;" filled="f" stroked="f">
                <v:textbox style="mso-fit-shape-to-text:t">
                  <w:txbxContent>
                    <w:p w14:paraId="4C8F949B" w14:textId="77777777" w:rsidR="007B3A68" w:rsidRPr="00E36C2C" w:rsidRDefault="007B3A68"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3B44CE68" w14:textId="77777777" w:rsidR="007B3A68" w:rsidRPr="00E36C2C" w:rsidRDefault="007B3A68" w:rsidP="00A365D9">
                      <w:pPr>
                        <w:rPr>
                          <w:color w:val="FFFFFF"/>
                          <w:sz w:val="36"/>
                          <w:szCs w:val="36"/>
                        </w:rPr>
                      </w:pPr>
                    </w:p>
                  </w:txbxContent>
                </v:textbox>
              </v:shape>
            </w:pict>
          </mc:Fallback>
        </mc:AlternateContent>
      </w:r>
    </w:p>
    <w:p w14:paraId="02769BDF" w14:textId="322C701B" w:rsidR="00A365D9" w:rsidRDefault="00A365D9" w:rsidP="00A365D9"/>
    <w:p w14:paraId="1B467369" w14:textId="5AA2FA4C" w:rsidR="00A365D9" w:rsidRDefault="00A365D9" w:rsidP="00A365D9"/>
    <w:p w14:paraId="78C63BDD" w14:textId="39691D29" w:rsidR="00A365D9" w:rsidRDefault="007913C9" w:rsidP="00A365D9">
      <w:r>
        <w:rPr>
          <w:noProof/>
        </w:rPr>
        <mc:AlternateContent>
          <mc:Choice Requires="wps">
            <w:drawing>
              <wp:anchor distT="0" distB="0" distL="114300" distR="114300" simplePos="0" relativeHeight="251660800" behindDoc="0" locked="0" layoutInCell="1" allowOverlap="1" wp14:anchorId="43360066" wp14:editId="29AA65E5">
                <wp:simplePos x="0" y="0"/>
                <wp:positionH relativeFrom="column">
                  <wp:posOffset>4016375</wp:posOffset>
                </wp:positionH>
                <wp:positionV relativeFrom="paragraph">
                  <wp:posOffset>6985</wp:posOffset>
                </wp:positionV>
                <wp:extent cx="2385060" cy="2019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19300"/>
                        </a:xfrm>
                        <a:prstGeom prst="rect">
                          <a:avLst/>
                        </a:prstGeom>
                        <a:noFill/>
                        <a:ln w="9525">
                          <a:noFill/>
                          <a:miter lim="800000"/>
                          <a:headEnd/>
                          <a:tailEnd/>
                        </a:ln>
                      </wps:spPr>
                      <wps:txbx>
                        <w:txbxContent>
                          <w:p w14:paraId="350E8AED" w14:textId="0CE17B07" w:rsidR="007B3A68" w:rsidRPr="001C0335" w:rsidRDefault="00692182" w:rsidP="001C0335">
                            <w:pPr>
                              <w:pStyle w:val="Heading1"/>
                              <w:rPr>
                                <w:rFonts w:ascii="Arial Black" w:hAnsi="Arial Black"/>
                                <w:sz w:val="28"/>
                                <w:szCs w:val="28"/>
                              </w:rPr>
                            </w:pPr>
                            <w:r>
                              <w:t xml:space="preserve">   </w:t>
                            </w:r>
                            <w:r w:rsidR="00CB68E6" w:rsidRPr="001C0335">
                              <w:rPr>
                                <w:rFonts w:ascii="Arial Black" w:hAnsi="Arial Black"/>
                                <w:sz w:val="28"/>
                                <w:szCs w:val="28"/>
                              </w:rPr>
                              <w:t>Health and Social Care Act 2008</w:t>
                            </w:r>
                            <w:r w:rsidRPr="001C0335">
                              <w:rPr>
                                <w:rFonts w:ascii="Arial Black" w:hAnsi="Arial Black"/>
                                <w:sz w:val="28"/>
                                <w:szCs w:val="28"/>
                              </w:rPr>
                              <w:t xml:space="preserve"> (Regulated activities) (Amendment) (Coronavirus) Regulations 2021 (‘The regulations’)</w:t>
                            </w:r>
                            <w:r w:rsidR="007B3A68" w:rsidRPr="001C0335">
                              <w:rPr>
                                <w:rFonts w:ascii="Arial Black" w:hAnsi="Arial Black"/>
                                <w:sz w:val="28"/>
                                <w:szCs w:val="28"/>
                              </w:rPr>
                              <w:t xml:space="preserve">  </w:t>
                            </w:r>
                          </w:p>
                          <w:p w14:paraId="09F469FC" w14:textId="77777777" w:rsidR="007B3A68" w:rsidRDefault="007B3A68"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60066" id="_x0000_t202" coordsize="21600,21600" o:spt="202" path="m,l,21600r21600,l21600,xe">
                <v:stroke joinstyle="miter"/>
                <v:path gradientshapeok="t" o:connecttype="rect"/>
              </v:shapetype>
              <v:shape id="Text Box 3" o:spid="_x0000_s1027" type="#_x0000_t202" style="position:absolute;margin-left:316.25pt;margin-top:.55pt;width:187.8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" filled="f" stroked="f">
                <v:textbox>
                  <w:txbxContent>
                    <w:p w14:paraId="350E8AED" w14:textId="0CE17B07" w:rsidR="007B3A68" w:rsidRPr="001C0335" w:rsidRDefault="00692182" w:rsidP="001C0335">
                      <w:pPr>
                        <w:pStyle w:val="Heading1"/>
                        <w:rPr>
                          <w:rFonts w:ascii="Arial Black" w:hAnsi="Arial Black"/>
                          <w:sz w:val="28"/>
                          <w:szCs w:val="28"/>
                        </w:rPr>
                      </w:pPr>
                      <w:r>
                        <w:t xml:space="preserve">   </w:t>
                      </w:r>
                      <w:r w:rsidR="00CB68E6" w:rsidRPr="001C0335">
                        <w:rPr>
                          <w:rFonts w:ascii="Arial Black" w:hAnsi="Arial Black"/>
                          <w:sz w:val="28"/>
                          <w:szCs w:val="28"/>
                        </w:rPr>
                        <w:t>Health and Social Care Act 2008</w:t>
                      </w:r>
                      <w:r w:rsidRPr="001C0335">
                        <w:rPr>
                          <w:rFonts w:ascii="Arial Black" w:hAnsi="Arial Black"/>
                          <w:sz w:val="28"/>
                          <w:szCs w:val="28"/>
                        </w:rPr>
                        <w:t xml:space="preserve"> (Regulated activities) (Amendment) (Coronavirus) Regulations 2021 (‘The regulations’)</w:t>
                      </w:r>
                      <w:r w:rsidR="007B3A68" w:rsidRPr="001C0335">
                        <w:rPr>
                          <w:rFonts w:ascii="Arial Black" w:hAnsi="Arial Black"/>
                          <w:sz w:val="28"/>
                          <w:szCs w:val="28"/>
                        </w:rPr>
                        <w:t xml:space="preserve">  </w:t>
                      </w:r>
                    </w:p>
                    <w:p w14:paraId="09F469FC" w14:textId="77777777" w:rsidR="007B3A68" w:rsidRDefault="007B3A68" w:rsidP="00A365D9"/>
                  </w:txbxContent>
                </v:textbox>
              </v:shape>
            </w:pict>
          </mc:Fallback>
        </mc:AlternateContent>
      </w:r>
    </w:p>
    <w:p w14:paraId="67F39162" w14:textId="0658C685" w:rsidR="00A365D9" w:rsidRDefault="00A365D9" w:rsidP="00A365D9"/>
    <w:p w14:paraId="061D3F70" w14:textId="77777777" w:rsidR="00A365D9" w:rsidRDefault="00A365D9" w:rsidP="00A365D9"/>
    <w:p w14:paraId="2B174F35" w14:textId="77777777" w:rsidR="00A365D9" w:rsidRDefault="00A365D9" w:rsidP="00A365D9"/>
    <w:p w14:paraId="38465B7A" w14:textId="77777777" w:rsidR="00A365D9" w:rsidRDefault="00A365D9" w:rsidP="00A365D9">
      <w:pPr>
        <w:pStyle w:val="SubHead"/>
        <w:rPr>
          <w:rFonts w:ascii="Arial" w:hAnsi="Arial" w:cs="Arial"/>
          <w:bCs/>
          <w:sz w:val="24"/>
        </w:rPr>
      </w:pPr>
    </w:p>
    <w:p w14:paraId="7E302C23" w14:textId="77777777" w:rsidR="00A365D9" w:rsidRDefault="00A365D9" w:rsidP="00A365D9">
      <w:pPr>
        <w:pStyle w:val="SubHead"/>
        <w:rPr>
          <w:rFonts w:ascii="Arial" w:hAnsi="Arial" w:cs="Arial"/>
          <w:bCs/>
          <w:sz w:val="24"/>
        </w:rPr>
      </w:pPr>
    </w:p>
    <w:p w14:paraId="191A2C3C" w14:textId="77777777" w:rsidR="00A365D9" w:rsidRDefault="00A365D9" w:rsidP="00A365D9">
      <w:pPr>
        <w:pStyle w:val="SubHead"/>
        <w:rPr>
          <w:rFonts w:ascii="Arial" w:hAnsi="Arial" w:cs="Arial"/>
          <w:bCs/>
          <w:sz w:val="24"/>
        </w:rPr>
      </w:pPr>
    </w:p>
    <w:p w14:paraId="1C1FB478" w14:textId="77777777" w:rsidR="00A365D9" w:rsidRDefault="00A365D9" w:rsidP="00A365D9">
      <w:pPr>
        <w:pStyle w:val="SubHead"/>
        <w:rPr>
          <w:rFonts w:ascii="Arial" w:hAnsi="Arial" w:cs="Arial"/>
          <w:bCs/>
          <w:sz w:val="24"/>
        </w:rPr>
      </w:pPr>
    </w:p>
    <w:p w14:paraId="075B1BB1" w14:textId="77777777" w:rsidR="00A365D9" w:rsidRDefault="00A365D9" w:rsidP="00A365D9">
      <w:pPr>
        <w:pStyle w:val="SubHead"/>
        <w:rPr>
          <w:rFonts w:ascii="Arial" w:hAnsi="Arial" w:cs="Arial"/>
          <w:bCs/>
          <w:sz w:val="24"/>
        </w:rPr>
      </w:pPr>
    </w:p>
    <w:p w14:paraId="4D41FC57"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777A616E" w14:textId="77777777" w:rsidR="00A365D9" w:rsidRDefault="00A365D9" w:rsidP="00A365D9">
      <w:pPr>
        <w:pStyle w:val="SubHead"/>
        <w:rPr>
          <w:rFonts w:ascii="Arial" w:hAnsi="Arial" w:cs="Arial"/>
          <w:bCs/>
          <w:sz w:val="24"/>
        </w:rPr>
      </w:pPr>
    </w:p>
    <w:p w14:paraId="2CF8B245" w14:textId="77777777" w:rsidR="00A365D9" w:rsidRDefault="00A365D9" w:rsidP="00A365D9">
      <w:pPr>
        <w:pStyle w:val="SubHead"/>
        <w:rPr>
          <w:rFonts w:ascii="Arial" w:hAnsi="Arial" w:cs="Arial"/>
          <w:bCs/>
          <w:sz w:val="24"/>
        </w:rPr>
      </w:pPr>
    </w:p>
    <w:p w14:paraId="5BDBDDE7" w14:textId="795F80BB" w:rsidR="00B96D41" w:rsidRDefault="00B96D41" w:rsidP="00A365D9">
      <w:pPr>
        <w:pStyle w:val="SubHead"/>
        <w:rPr>
          <w:rFonts w:ascii="Arial Black" w:hAnsi="Arial Black" w:cs="Arial"/>
          <w:b w:val="0"/>
          <w:bCs/>
          <w:color w:val="31849B"/>
          <w:szCs w:val="28"/>
        </w:rPr>
      </w:pPr>
    </w:p>
    <w:p w14:paraId="1E68571D" w14:textId="1C2FFBF8" w:rsidR="009A71F2" w:rsidRDefault="009A71F2" w:rsidP="00A365D9">
      <w:pPr>
        <w:pStyle w:val="SubHead"/>
        <w:rPr>
          <w:rFonts w:ascii="Arial Black" w:hAnsi="Arial Black" w:cs="Arial"/>
          <w:b w:val="0"/>
          <w:bCs/>
          <w:color w:val="31849B"/>
          <w:szCs w:val="28"/>
        </w:rPr>
      </w:pPr>
    </w:p>
    <w:p w14:paraId="2359D5EE" w14:textId="4870C11C" w:rsidR="009A71F2" w:rsidRDefault="009A71F2" w:rsidP="00A365D9">
      <w:pPr>
        <w:pStyle w:val="SubHead"/>
        <w:rPr>
          <w:rFonts w:ascii="Arial Black" w:hAnsi="Arial Black" w:cs="Arial"/>
          <w:b w:val="0"/>
          <w:bCs/>
          <w:color w:val="31849B"/>
          <w:szCs w:val="28"/>
        </w:rPr>
      </w:pPr>
    </w:p>
    <w:p w14:paraId="28AD2B1C" w14:textId="165BA625" w:rsidR="009A71F2" w:rsidRDefault="009A71F2"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B96D41" w14:paraId="2E0704DE" w14:textId="77777777" w:rsidTr="007A2B99">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CDCC2C8" w14:textId="77777777" w:rsidR="00B96D41" w:rsidRDefault="00B96D41" w:rsidP="007A2B99">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C2940A8" w14:textId="77777777" w:rsidR="00B96D41" w:rsidRDefault="00B96D41" w:rsidP="007A2B99">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5A24A3E" w14:textId="77777777" w:rsidR="00B96D41" w:rsidRDefault="00B96D41" w:rsidP="007A2B99">
            <w:pPr>
              <w:spacing w:line="276" w:lineRule="auto"/>
              <w:jc w:val="center"/>
              <w:rPr>
                <w:rFonts w:eastAsiaTheme="minorHAnsi" w:cs="Arial"/>
                <w:sz w:val="24"/>
                <w:lang w:eastAsia="en-US"/>
              </w:rPr>
            </w:pPr>
            <w:r>
              <w:rPr>
                <w:rFonts w:cs="Arial"/>
              </w:rPr>
              <w:t>Author</w:t>
            </w:r>
          </w:p>
        </w:tc>
      </w:tr>
      <w:tr w:rsidR="00B96D41" w:rsidRPr="00440B9D" w14:paraId="6AC1EAF9" w14:textId="77777777" w:rsidTr="00CB68E6">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1BEDEF15" w14:textId="11D26E6E" w:rsidR="00B96D41" w:rsidRDefault="00D40D07" w:rsidP="007A2B99">
            <w:pPr>
              <w:spacing w:line="276" w:lineRule="auto"/>
              <w:jc w:val="center"/>
              <w:rPr>
                <w:rFonts w:eastAsiaTheme="minorHAnsi" w:cs="Arial"/>
                <w:sz w:val="24"/>
                <w:lang w:eastAsia="en-US"/>
              </w:rPr>
            </w:pPr>
            <w:r>
              <w:rPr>
                <w:rFonts w:eastAsiaTheme="minorHAnsi" w:cs="Arial"/>
                <w:sz w:val="24"/>
                <w:lang w:eastAsia="en-US"/>
              </w:rPr>
              <w:t>Oct 2021</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11F9BF5D" w14:textId="710E0CD8" w:rsidR="00B96D41" w:rsidRPr="00440B9D" w:rsidRDefault="00692318" w:rsidP="00B96D41">
            <w:pPr>
              <w:spacing w:line="276" w:lineRule="auto"/>
              <w:rPr>
                <w:rFonts w:eastAsiaTheme="minorHAnsi" w:cs="Arial"/>
                <w:szCs w:val="20"/>
                <w:lang w:eastAsia="en-US"/>
              </w:rPr>
            </w:pPr>
            <w:r>
              <w:t>policy agreed/ratified on 7</w:t>
            </w:r>
            <w:r>
              <w:rPr>
                <w:vertAlign w:val="superscript"/>
              </w:rPr>
              <w:t>th</w:t>
            </w:r>
            <w:r>
              <w:t xml:space="preserve"> October 2021 at Corporate JCG and to be implemented with immediate effect</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5FFED15F" w14:textId="77777777" w:rsidR="00B96D41" w:rsidRDefault="00D40D07" w:rsidP="00B96D41">
            <w:pPr>
              <w:spacing w:line="276" w:lineRule="auto"/>
              <w:jc w:val="center"/>
              <w:rPr>
                <w:rFonts w:eastAsiaTheme="minorHAnsi" w:cs="Arial"/>
                <w:szCs w:val="20"/>
                <w:lang w:eastAsia="en-US"/>
              </w:rPr>
            </w:pPr>
            <w:r>
              <w:rPr>
                <w:rFonts w:eastAsiaTheme="minorHAnsi" w:cs="Arial"/>
                <w:szCs w:val="20"/>
                <w:lang w:eastAsia="en-US"/>
              </w:rPr>
              <w:t>Joel Burchett</w:t>
            </w:r>
          </w:p>
          <w:p w14:paraId="352F183F" w14:textId="5C10CBCF" w:rsidR="00D40D07" w:rsidRPr="00440B9D" w:rsidRDefault="00D40D07" w:rsidP="00B96D41">
            <w:pPr>
              <w:spacing w:line="276" w:lineRule="auto"/>
              <w:jc w:val="center"/>
              <w:rPr>
                <w:rFonts w:eastAsiaTheme="minorHAnsi" w:cs="Arial"/>
                <w:szCs w:val="20"/>
                <w:lang w:eastAsia="en-US"/>
              </w:rPr>
            </w:pPr>
            <w:r>
              <w:rPr>
                <w:rFonts w:eastAsiaTheme="minorHAnsi" w:cs="Arial"/>
                <w:szCs w:val="20"/>
                <w:lang w:eastAsia="en-US"/>
              </w:rPr>
              <w:t>Adrian Maitra</w:t>
            </w:r>
          </w:p>
        </w:tc>
      </w:tr>
      <w:tr w:rsidR="0044082B" w14:paraId="26D6A84D" w14:textId="77777777" w:rsidTr="00B96D41">
        <w:trPr>
          <w:trHeight w:val="136"/>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B1ECE4" w14:textId="3FA25960" w:rsidR="0044082B" w:rsidRDefault="0044082B" w:rsidP="00B96D41">
            <w:pPr>
              <w:spacing w:line="276" w:lineRule="auto"/>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07D9B01D" w14:textId="77777777" w:rsidR="0044082B" w:rsidRDefault="0044082B" w:rsidP="007A2B99">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4545EE60" w14:textId="5D9F3432" w:rsidR="0044082B" w:rsidRDefault="0044082B" w:rsidP="00B96D41">
            <w:pPr>
              <w:spacing w:line="276" w:lineRule="auto"/>
              <w:rPr>
                <w:rFonts w:eastAsiaTheme="minorHAnsi" w:cs="Arial"/>
                <w:szCs w:val="20"/>
                <w:lang w:eastAsia="en-US"/>
              </w:rPr>
            </w:pPr>
          </w:p>
        </w:tc>
      </w:tr>
    </w:tbl>
    <w:p w14:paraId="14035A22" w14:textId="1D8D3DE3" w:rsidR="00B96D41" w:rsidRDefault="00B96D41" w:rsidP="00A365D9">
      <w:pPr>
        <w:pStyle w:val="SubHead"/>
        <w:rPr>
          <w:rFonts w:ascii="Arial Black" w:hAnsi="Arial Black" w:cs="Arial"/>
          <w:b w:val="0"/>
          <w:bCs/>
          <w:color w:val="31849B"/>
          <w:szCs w:val="28"/>
        </w:rPr>
      </w:pPr>
    </w:p>
    <w:p w14:paraId="5FA57AC1" w14:textId="345F7285" w:rsidR="00A365D9" w:rsidRPr="003E2C80" w:rsidRDefault="00E112F5" w:rsidP="00A365D9">
      <w:pPr>
        <w:pStyle w:val="SubHead"/>
        <w:rPr>
          <w:rFonts w:ascii="Arial Black" w:hAnsi="Arial Black" w:cs="Arial"/>
          <w:b w:val="0"/>
          <w:bCs/>
          <w:color w:val="31849B"/>
          <w:szCs w:val="28"/>
        </w:rPr>
      </w:pPr>
      <w:r>
        <w:rPr>
          <w:rFonts w:ascii="Arial Black" w:hAnsi="Arial Black" w:cs="Arial"/>
          <w:b w:val="0"/>
          <w:bCs/>
          <w:color w:val="31849B"/>
          <w:szCs w:val="28"/>
        </w:rPr>
        <w:t xml:space="preserve"> </w:t>
      </w:r>
      <w:r w:rsidR="007B3A68">
        <w:rPr>
          <w:rFonts w:ascii="Arial Black" w:hAnsi="Arial Black" w:cs="Arial"/>
          <w:b w:val="0"/>
          <w:bCs/>
          <w:color w:val="31849B"/>
          <w:szCs w:val="28"/>
        </w:rPr>
        <w:t xml:space="preserve">Purpose </w:t>
      </w:r>
    </w:p>
    <w:p w14:paraId="1D39786E" w14:textId="3E3BD5A0" w:rsidR="00677733" w:rsidRDefault="00677733" w:rsidP="00677733">
      <w:pPr>
        <w:spacing w:line="240" w:lineRule="auto"/>
        <w:rPr>
          <w:sz w:val="24"/>
          <w:szCs w:val="20"/>
        </w:rPr>
      </w:pPr>
    </w:p>
    <w:p w14:paraId="5CAA1CB8" w14:textId="51786B52" w:rsidR="00350CE3" w:rsidRPr="00677733" w:rsidRDefault="00350CE3" w:rsidP="00677733">
      <w:pPr>
        <w:spacing w:line="240" w:lineRule="auto"/>
        <w:rPr>
          <w:sz w:val="24"/>
          <w:szCs w:val="20"/>
        </w:rPr>
      </w:pPr>
      <w:r>
        <w:rPr>
          <w:sz w:val="24"/>
          <w:szCs w:val="20"/>
        </w:rPr>
        <w:t xml:space="preserve">Managers are to use this procedure to </w:t>
      </w:r>
      <w:r w:rsidR="007D45BB">
        <w:rPr>
          <w:sz w:val="24"/>
          <w:szCs w:val="20"/>
        </w:rPr>
        <w:t>consult</w:t>
      </w:r>
      <w:r>
        <w:rPr>
          <w:sz w:val="24"/>
          <w:szCs w:val="20"/>
        </w:rPr>
        <w:t xml:space="preserve"> with staff who either choose not to be vaccinated</w:t>
      </w:r>
      <w:r w:rsidR="00991598">
        <w:rPr>
          <w:sz w:val="24"/>
          <w:szCs w:val="20"/>
        </w:rPr>
        <w:t xml:space="preserve"> (and are not medically exempt)</w:t>
      </w:r>
      <w:r>
        <w:rPr>
          <w:sz w:val="24"/>
          <w:szCs w:val="20"/>
        </w:rPr>
        <w:t xml:space="preserve"> or who </w:t>
      </w:r>
      <w:r w:rsidR="007D45BB">
        <w:rPr>
          <w:sz w:val="24"/>
          <w:szCs w:val="20"/>
        </w:rPr>
        <w:t>do not disclose their vaccination status, to ensure that staff in scope understand that they will need to prove they are fully (double) vaccinated against coronavirus following 11</w:t>
      </w:r>
      <w:r w:rsidR="007D45BB" w:rsidRPr="007D45BB">
        <w:rPr>
          <w:sz w:val="24"/>
          <w:szCs w:val="20"/>
          <w:vertAlign w:val="superscript"/>
        </w:rPr>
        <w:t>th</w:t>
      </w:r>
      <w:r w:rsidR="007D45BB">
        <w:rPr>
          <w:sz w:val="24"/>
          <w:szCs w:val="20"/>
        </w:rPr>
        <w:t xml:space="preserve"> November 2021 to continue in their roles.  </w:t>
      </w:r>
      <w:r w:rsidR="00BB73BB">
        <w:rPr>
          <w:sz w:val="24"/>
          <w:szCs w:val="20"/>
        </w:rPr>
        <w:t>T</w:t>
      </w:r>
      <w:r w:rsidR="007D45BB">
        <w:rPr>
          <w:sz w:val="24"/>
          <w:szCs w:val="20"/>
        </w:rPr>
        <w:t xml:space="preserve">he purpose of this procedure is to consider all </w:t>
      </w:r>
      <w:r w:rsidR="00BB73BB">
        <w:rPr>
          <w:sz w:val="24"/>
          <w:szCs w:val="20"/>
        </w:rPr>
        <w:t>available</w:t>
      </w:r>
      <w:r w:rsidR="007D45BB">
        <w:rPr>
          <w:sz w:val="24"/>
          <w:szCs w:val="20"/>
        </w:rPr>
        <w:t xml:space="preserve"> alternatives such that as many staff as possible can be retained within the organisation following 11</w:t>
      </w:r>
      <w:r w:rsidR="007D45BB" w:rsidRPr="007D45BB">
        <w:rPr>
          <w:sz w:val="24"/>
          <w:szCs w:val="20"/>
          <w:vertAlign w:val="superscript"/>
        </w:rPr>
        <w:t>th</w:t>
      </w:r>
      <w:r w:rsidR="007D45BB">
        <w:rPr>
          <w:sz w:val="24"/>
          <w:szCs w:val="20"/>
        </w:rPr>
        <w:t xml:space="preserve"> November 2021</w:t>
      </w:r>
      <w:r w:rsidR="00BB73BB">
        <w:rPr>
          <w:sz w:val="24"/>
          <w:szCs w:val="20"/>
        </w:rPr>
        <w:t>, with dismissal being an option of last resort</w:t>
      </w:r>
      <w:r w:rsidR="007D45BB">
        <w:rPr>
          <w:sz w:val="24"/>
          <w:szCs w:val="20"/>
        </w:rPr>
        <w:t xml:space="preserve">.   </w:t>
      </w:r>
    </w:p>
    <w:p w14:paraId="20218A27" w14:textId="04EE0F6A" w:rsidR="00A365D9" w:rsidRPr="00C60A17" w:rsidRDefault="00A365D9" w:rsidP="00A365D9">
      <w:pPr>
        <w:pStyle w:val="SubHead"/>
        <w:rPr>
          <w:rFonts w:ascii="Arial" w:hAnsi="Arial" w:cs="Arial"/>
          <w:b w:val="0"/>
          <w:bCs/>
          <w:sz w:val="24"/>
          <w:szCs w:val="24"/>
        </w:rPr>
      </w:pPr>
    </w:p>
    <w:p w14:paraId="41BDD06A" w14:textId="6D25BB20" w:rsidR="00A365D9" w:rsidRPr="00AF20FE" w:rsidRDefault="00A365D9" w:rsidP="00A365D9">
      <w:pPr>
        <w:rPr>
          <w:rFonts w:ascii="Arial Black" w:hAnsi="Arial Black" w:cs="Arial"/>
          <w:color w:val="0082AA"/>
          <w:sz w:val="28"/>
          <w:szCs w:val="28"/>
        </w:rPr>
      </w:pPr>
      <w:bookmarkStart w:id="1" w:name="Sec2Index"/>
      <w:bookmarkStart w:id="2" w:name="Sec3Index"/>
      <w:bookmarkStart w:id="3" w:name="Section3b"/>
      <w:bookmarkStart w:id="4" w:name="Section3d"/>
      <w:bookmarkStart w:id="5" w:name="Section3i"/>
      <w:bookmarkStart w:id="6" w:name="Section4"/>
      <w:bookmarkEnd w:id="1"/>
      <w:bookmarkEnd w:id="2"/>
      <w:bookmarkEnd w:id="3"/>
      <w:bookmarkEnd w:id="4"/>
      <w:bookmarkEnd w:id="5"/>
      <w:bookmarkEnd w:id="6"/>
      <w:r w:rsidRPr="00AF20FE">
        <w:rPr>
          <w:rFonts w:ascii="Arial Black" w:hAnsi="Arial Black" w:cs="Arial"/>
          <w:color w:val="0082AA"/>
          <w:sz w:val="28"/>
          <w:szCs w:val="28"/>
        </w:rPr>
        <w:t>Scope</w:t>
      </w:r>
    </w:p>
    <w:p w14:paraId="29F136FE" w14:textId="79C51973" w:rsidR="00A365D9" w:rsidRDefault="00350CE3" w:rsidP="00A365D9">
      <w:pPr>
        <w:rPr>
          <w:rFonts w:cs="Arial"/>
          <w:color w:val="000000"/>
          <w:sz w:val="24"/>
        </w:rPr>
      </w:pPr>
      <w:r>
        <w:rPr>
          <w:rFonts w:cs="Arial"/>
          <w:color w:val="000000"/>
          <w:sz w:val="24"/>
        </w:rPr>
        <w:t xml:space="preserve">The procedure </w:t>
      </w:r>
      <w:r w:rsidR="00BB73BB">
        <w:rPr>
          <w:rFonts w:cs="Arial"/>
          <w:color w:val="000000"/>
          <w:sz w:val="24"/>
        </w:rPr>
        <w:t>applies to</w:t>
      </w:r>
      <w:r>
        <w:rPr>
          <w:rFonts w:cs="Arial"/>
          <w:color w:val="000000"/>
          <w:sz w:val="24"/>
        </w:rPr>
        <w:t xml:space="preserve"> </w:t>
      </w:r>
      <w:r w:rsidR="00BB73BB">
        <w:rPr>
          <w:rFonts w:cs="Arial"/>
          <w:color w:val="000000"/>
          <w:sz w:val="24"/>
        </w:rPr>
        <w:t xml:space="preserve">all </w:t>
      </w:r>
      <w:r>
        <w:rPr>
          <w:rFonts w:cs="Arial"/>
          <w:color w:val="000000"/>
          <w:sz w:val="24"/>
        </w:rPr>
        <w:t>Cumbria County Council staff</w:t>
      </w:r>
      <w:r w:rsidR="00BB73BB">
        <w:rPr>
          <w:rFonts w:cs="Arial"/>
          <w:color w:val="000000"/>
          <w:sz w:val="24"/>
        </w:rPr>
        <w:t xml:space="preserve"> who</w:t>
      </w:r>
      <w:r>
        <w:rPr>
          <w:rFonts w:cs="Arial"/>
          <w:color w:val="000000"/>
          <w:sz w:val="24"/>
        </w:rPr>
        <w:t xml:space="preserve"> come under the new legislation regarding mandatory vaccination against coronavirus: </w:t>
      </w:r>
      <w:r w:rsidRPr="00350CE3">
        <w:rPr>
          <w:rFonts w:cs="Arial"/>
          <w:color w:val="000000"/>
          <w:sz w:val="24"/>
        </w:rPr>
        <w:t>Health and Social Care Act 2008 (Regulated activities) (Amendment) (Coronavirus) Regulations 2021 (‘The regulations’)</w:t>
      </w:r>
      <w:r>
        <w:rPr>
          <w:rFonts w:cs="Arial"/>
          <w:color w:val="000000"/>
          <w:sz w:val="24"/>
        </w:rPr>
        <w:t>.</w:t>
      </w:r>
      <w:r w:rsidRPr="00350CE3">
        <w:rPr>
          <w:rFonts w:cs="Arial"/>
          <w:color w:val="000000"/>
          <w:sz w:val="24"/>
        </w:rPr>
        <w:t xml:space="preserve"> </w:t>
      </w:r>
      <w:r>
        <w:rPr>
          <w:rFonts w:cs="Arial"/>
          <w:color w:val="000000"/>
          <w:sz w:val="24"/>
        </w:rPr>
        <w:t xml:space="preserve">This includes staff whose roles are based in a residential care home (cohort 1) and staff who </w:t>
      </w:r>
      <w:proofErr w:type="gramStart"/>
      <w:r>
        <w:rPr>
          <w:rFonts w:cs="Arial"/>
          <w:color w:val="000000"/>
          <w:sz w:val="24"/>
        </w:rPr>
        <w:t>have to</w:t>
      </w:r>
      <w:proofErr w:type="gramEnd"/>
      <w:r>
        <w:rPr>
          <w:rFonts w:cs="Arial"/>
          <w:color w:val="000000"/>
          <w:sz w:val="24"/>
        </w:rPr>
        <w:t xml:space="preserve"> enter residential care homes during the course of their normal duties (Cohort 2). Specifically, the procedure allows for consultation with those staff in cohort 1 or cohort 2 who remain unvaccinated, or whose vaccination status remains unknown.</w:t>
      </w:r>
      <w:r w:rsidR="00BB73BB">
        <w:rPr>
          <w:rFonts w:cs="Arial"/>
          <w:color w:val="000000"/>
          <w:sz w:val="24"/>
        </w:rPr>
        <w:t xml:space="preserve"> </w:t>
      </w:r>
    </w:p>
    <w:p w14:paraId="2D1C9FA7" w14:textId="77777777" w:rsidR="007B3A68" w:rsidRPr="007B3A68" w:rsidRDefault="007B3A68" w:rsidP="007B3A68">
      <w:pPr>
        <w:rPr>
          <w:sz w:val="24"/>
        </w:rPr>
      </w:pPr>
    </w:p>
    <w:p w14:paraId="39068C05" w14:textId="0BB22FAC" w:rsidR="006673A1" w:rsidRDefault="006673A1" w:rsidP="007B3A68">
      <w:pPr>
        <w:autoSpaceDE w:val="0"/>
        <w:autoSpaceDN w:val="0"/>
        <w:adjustRightInd w:val="0"/>
        <w:spacing w:line="240" w:lineRule="auto"/>
        <w:rPr>
          <w:rFonts w:cs="Arial"/>
          <w:color w:val="000000"/>
          <w:sz w:val="24"/>
        </w:rPr>
      </w:pPr>
    </w:p>
    <w:p w14:paraId="4DDB8A0A" w14:textId="77777777" w:rsidR="00F07B78" w:rsidRPr="00B30C7D" w:rsidRDefault="00F07B78" w:rsidP="007B3A68">
      <w:pPr>
        <w:autoSpaceDE w:val="0"/>
        <w:autoSpaceDN w:val="0"/>
        <w:adjustRightInd w:val="0"/>
        <w:spacing w:line="240" w:lineRule="auto"/>
        <w:rPr>
          <w:rFonts w:cs="Arial"/>
          <w:color w:val="000000"/>
          <w:sz w:val="24"/>
        </w:rPr>
      </w:pPr>
    </w:p>
    <w:p w14:paraId="07828A16" w14:textId="75CBDC37" w:rsidR="00487774" w:rsidRDefault="00487774" w:rsidP="00487774">
      <w:pPr>
        <w:spacing w:line="240" w:lineRule="auto"/>
        <w:rPr>
          <w:sz w:val="24"/>
          <w:szCs w:val="20"/>
        </w:rPr>
      </w:pPr>
    </w:p>
    <w:p w14:paraId="10F52EC5" w14:textId="76F47D99" w:rsidR="00A365D9" w:rsidRDefault="00A365D9" w:rsidP="00A365D9">
      <w:pPr>
        <w:tabs>
          <w:tab w:val="num" w:pos="780"/>
        </w:tabs>
        <w:ind w:left="780" w:hanging="360"/>
        <w:rPr>
          <w:rFonts w:cs="Arial"/>
        </w:rPr>
      </w:pPr>
    </w:p>
    <w:p w14:paraId="1C83487A" w14:textId="77777777" w:rsidR="00D40D07" w:rsidRPr="00C60A17" w:rsidRDefault="00D40D07" w:rsidP="00A365D9">
      <w:pPr>
        <w:tabs>
          <w:tab w:val="num" w:pos="780"/>
        </w:tabs>
        <w:ind w:left="780" w:hanging="360"/>
        <w:rPr>
          <w:rFonts w:cs="Arial"/>
        </w:rPr>
      </w:pPr>
    </w:p>
    <w:p w14:paraId="5102E413" w14:textId="77777777" w:rsidR="00D40D07" w:rsidRDefault="00D40D07" w:rsidP="00D40D07">
      <w:pPr>
        <w:rPr>
          <w:rFonts w:ascii="Arial Black" w:hAnsi="Arial Black" w:cs="Arial"/>
          <w:color w:val="0082AA"/>
          <w:sz w:val="28"/>
          <w:szCs w:val="28"/>
        </w:rPr>
      </w:pPr>
      <w:r>
        <w:rPr>
          <w:rFonts w:ascii="Arial Black" w:hAnsi="Arial Black" w:cs="Arial"/>
          <w:color w:val="0082AA"/>
          <w:sz w:val="28"/>
          <w:szCs w:val="28"/>
        </w:rPr>
        <w:t xml:space="preserve">The Procedure </w:t>
      </w:r>
    </w:p>
    <w:p w14:paraId="71A6B83D" w14:textId="77777777" w:rsidR="001D4507" w:rsidRPr="001D4507" w:rsidRDefault="001D4507" w:rsidP="001D4507">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4896" behindDoc="0" locked="0" layoutInCell="1" allowOverlap="1" wp14:anchorId="549ED557" wp14:editId="435CE040">
                <wp:simplePos x="0" y="0"/>
                <wp:positionH relativeFrom="column">
                  <wp:posOffset>266065</wp:posOffset>
                </wp:positionH>
                <wp:positionV relativeFrom="paragraph">
                  <wp:posOffset>67310</wp:posOffset>
                </wp:positionV>
                <wp:extent cx="5791200" cy="583659"/>
                <wp:effectExtent l="0" t="0" r="19050" b="26035"/>
                <wp:wrapNone/>
                <wp:docPr id="1" name="Rectangle: Rounded Corners 1"/>
                <wp:cNvGraphicFramePr/>
                <a:graphic xmlns:a="http://schemas.openxmlformats.org/drawingml/2006/main">
                  <a:graphicData uri="http://schemas.microsoft.com/office/word/2010/wordprocessingShape">
                    <wps:wsp>
                      <wps:cNvSpPr/>
                      <wps:spPr>
                        <a:xfrm>
                          <a:off x="0" y="0"/>
                          <a:ext cx="5791200" cy="583659"/>
                        </a:xfrm>
                        <a:prstGeom prst="roundRect">
                          <a:avLst/>
                        </a:prstGeom>
                        <a:solidFill>
                          <a:sysClr val="window" lastClr="FFFFFF"/>
                        </a:solidFill>
                        <a:ln w="12700" cap="flat" cmpd="sng" algn="ctr">
                          <a:solidFill>
                            <a:srgbClr val="70AD47"/>
                          </a:solidFill>
                          <a:prstDash val="solid"/>
                          <a:miter lim="800000"/>
                        </a:ln>
                        <a:effectLst/>
                      </wps:spPr>
                      <wps:txbx>
                        <w:txbxContent>
                          <w:p w14:paraId="0A9D53C9" w14:textId="77777777" w:rsidR="001D4507" w:rsidRPr="00B300D7" w:rsidRDefault="001D4507" w:rsidP="001D4507">
                            <w:pPr>
                              <w:rPr>
                                <w:b/>
                                <w:bCs/>
                                <w:sz w:val="18"/>
                                <w:szCs w:val="18"/>
                              </w:rPr>
                            </w:pPr>
                            <w:r w:rsidRPr="00FD0A10">
                              <w:rPr>
                                <w:b/>
                                <w:bCs/>
                                <w:sz w:val="18"/>
                                <w:szCs w:val="18"/>
                              </w:rPr>
                              <w:t>STAGE 1 –</w:t>
                            </w:r>
                            <w:r>
                              <w:rPr>
                                <w:b/>
                                <w:bCs/>
                                <w:sz w:val="18"/>
                                <w:szCs w:val="18"/>
                              </w:rPr>
                              <w:t xml:space="preserve"> </w:t>
                            </w:r>
                            <w:r w:rsidRPr="00E73ADC">
                              <w:rPr>
                                <w:b/>
                                <w:bCs/>
                                <w:sz w:val="18"/>
                                <w:szCs w:val="18"/>
                              </w:rPr>
                              <w:t>13</w:t>
                            </w:r>
                            <w:r w:rsidRPr="00A753A5">
                              <w:rPr>
                                <w:b/>
                                <w:bCs/>
                                <w:sz w:val="18"/>
                                <w:szCs w:val="18"/>
                                <w:vertAlign w:val="superscript"/>
                              </w:rPr>
                              <w:t>th</w:t>
                            </w:r>
                            <w:r w:rsidRPr="00E73ADC">
                              <w:rPr>
                                <w:b/>
                                <w:bCs/>
                                <w:sz w:val="18"/>
                                <w:szCs w:val="18"/>
                              </w:rPr>
                              <w:t xml:space="preserve"> September </w:t>
                            </w:r>
                            <w:r>
                              <w:rPr>
                                <w:b/>
                                <w:bCs/>
                                <w:sz w:val="18"/>
                                <w:szCs w:val="18"/>
                              </w:rPr>
                              <w:t>to 8</w:t>
                            </w:r>
                            <w:r w:rsidRPr="00B300D7">
                              <w:rPr>
                                <w:b/>
                                <w:bCs/>
                                <w:sz w:val="18"/>
                                <w:szCs w:val="18"/>
                                <w:vertAlign w:val="superscript"/>
                              </w:rPr>
                              <w:t>th</w:t>
                            </w:r>
                            <w:r>
                              <w:rPr>
                                <w:b/>
                                <w:bCs/>
                                <w:sz w:val="18"/>
                                <w:szCs w:val="18"/>
                              </w:rPr>
                              <w:t xml:space="preserve"> October </w:t>
                            </w:r>
                            <w:r w:rsidRPr="00E73ADC">
                              <w:rPr>
                                <w:b/>
                                <w:bCs/>
                                <w:sz w:val="18"/>
                                <w:szCs w:val="18"/>
                              </w:rPr>
                              <w:t>2021</w:t>
                            </w:r>
                            <w:r w:rsidRPr="00FD0A10">
                              <w:rPr>
                                <w:b/>
                                <w:bCs/>
                                <w:sz w:val="18"/>
                                <w:szCs w:val="18"/>
                              </w:rPr>
                              <w:t xml:space="preserve"> </w:t>
                            </w:r>
                            <w:r w:rsidRPr="00FD0A10">
                              <w:rPr>
                                <w:sz w:val="18"/>
                                <w:szCs w:val="18"/>
                              </w:rPr>
                              <w:t>Line Managers hold meetings with employees wh</w:t>
                            </w:r>
                            <w:r>
                              <w:rPr>
                                <w:sz w:val="18"/>
                                <w:szCs w:val="18"/>
                              </w:rPr>
                              <w:t xml:space="preserve">ere </w:t>
                            </w:r>
                            <w:r w:rsidRPr="00FD0A10">
                              <w:rPr>
                                <w:sz w:val="18"/>
                                <w:szCs w:val="18"/>
                              </w:rPr>
                              <w:t>vaccination status is unknown</w:t>
                            </w:r>
                            <w:r>
                              <w:rPr>
                                <w:sz w:val="18"/>
                                <w:szCs w:val="18"/>
                              </w:rPr>
                              <w:t xml:space="preserve"> (or the employee has already declared that he/she is unvaccinated or medically exempt). Employees informed of right to have TU rep present</w:t>
                            </w:r>
                          </w:p>
                          <w:p w14:paraId="50A3F2C0" w14:textId="77777777" w:rsidR="001D4507" w:rsidRDefault="001D4507" w:rsidP="001D4507">
                            <w:pPr>
                              <w:rPr>
                                <w:b/>
                                <w:bCs/>
                                <w:sz w:val="18"/>
                                <w:szCs w:val="18"/>
                              </w:rPr>
                            </w:pPr>
                          </w:p>
                          <w:p w14:paraId="3CA49A73" w14:textId="77777777" w:rsidR="001D4507" w:rsidRDefault="001D4507" w:rsidP="001D4507">
                            <w:pPr>
                              <w:rPr>
                                <w:b/>
                                <w:bCs/>
                                <w:sz w:val="18"/>
                                <w:szCs w:val="18"/>
                              </w:rPr>
                            </w:pPr>
                          </w:p>
                          <w:p w14:paraId="11C5FA6F" w14:textId="77777777" w:rsidR="001D4507" w:rsidRPr="00231F22" w:rsidRDefault="001D4507" w:rsidP="001D4507">
                            <w:pP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ED557" id="Rectangle: Rounded Corners 1" o:spid="_x0000_s1028" style="position:absolute;left:0;text-align:left;margin-left:20.95pt;margin-top:5.3pt;width:456pt;height:4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" fillcolor="window" strokecolor="#70ad47" strokeweight="1pt">
                <v:stroke joinstyle="miter"/>
                <v:textbox>
                  <w:txbxContent>
                    <w:p w14:paraId="0A9D53C9" w14:textId="77777777" w:rsidR="001D4507" w:rsidRPr="00B300D7" w:rsidRDefault="001D4507" w:rsidP="001D4507">
                      <w:pPr>
                        <w:rPr>
                          <w:b/>
                          <w:bCs/>
                          <w:sz w:val="18"/>
                          <w:szCs w:val="18"/>
                        </w:rPr>
                      </w:pPr>
                      <w:r w:rsidRPr="00FD0A10">
                        <w:rPr>
                          <w:b/>
                          <w:bCs/>
                          <w:sz w:val="18"/>
                          <w:szCs w:val="18"/>
                        </w:rPr>
                        <w:t>STAGE 1 –</w:t>
                      </w:r>
                      <w:r>
                        <w:rPr>
                          <w:b/>
                          <w:bCs/>
                          <w:sz w:val="18"/>
                          <w:szCs w:val="18"/>
                        </w:rPr>
                        <w:t xml:space="preserve"> </w:t>
                      </w:r>
                      <w:r w:rsidRPr="00E73ADC">
                        <w:rPr>
                          <w:b/>
                          <w:bCs/>
                          <w:sz w:val="18"/>
                          <w:szCs w:val="18"/>
                        </w:rPr>
                        <w:t>13</w:t>
                      </w:r>
                      <w:r w:rsidRPr="00A753A5">
                        <w:rPr>
                          <w:b/>
                          <w:bCs/>
                          <w:sz w:val="18"/>
                          <w:szCs w:val="18"/>
                          <w:vertAlign w:val="superscript"/>
                        </w:rPr>
                        <w:t>th</w:t>
                      </w:r>
                      <w:r w:rsidRPr="00E73ADC">
                        <w:rPr>
                          <w:b/>
                          <w:bCs/>
                          <w:sz w:val="18"/>
                          <w:szCs w:val="18"/>
                        </w:rPr>
                        <w:t xml:space="preserve"> September </w:t>
                      </w:r>
                      <w:r>
                        <w:rPr>
                          <w:b/>
                          <w:bCs/>
                          <w:sz w:val="18"/>
                          <w:szCs w:val="18"/>
                        </w:rPr>
                        <w:t>to 8</w:t>
                      </w:r>
                      <w:r w:rsidRPr="00B300D7">
                        <w:rPr>
                          <w:b/>
                          <w:bCs/>
                          <w:sz w:val="18"/>
                          <w:szCs w:val="18"/>
                          <w:vertAlign w:val="superscript"/>
                        </w:rPr>
                        <w:t>th</w:t>
                      </w:r>
                      <w:r>
                        <w:rPr>
                          <w:b/>
                          <w:bCs/>
                          <w:sz w:val="18"/>
                          <w:szCs w:val="18"/>
                        </w:rPr>
                        <w:t xml:space="preserve"> October </w:t>
                      </w:r>
                      <w:r w:rsidRPr="00E73ADC">
                        <w:rPr>
                          <w:b/>
                          <w:bCs/>
                          <w:sz w:val="18"/>
                          <w:szCs w:val="18"/>
                        </w:rPr>
                        <w:t>2021</w:t>
                      </w:r>
                      <w:r w:rsidRPr="00FD0A10">
                        <w:rPr>
                          <w:b/>
                          <w:bCs/>
                          <w:sz w:val="18"/>
                          <w:szCs w:val="18"/>
                        </w:rPr>
                        <w:t xml:space="preserve"> </w:t>
                      </w:r>
                      <w:r w:rsidRPr="00FD0A10">
                        <w:rPr>
                          <w:sz w:val="18"/>
                          <w:szCs w:val="18"/>
                        </w:rPr>
                        <w:t>Line Managers hold meetings with employees wh</w:t>
                      </w:r>
                      <w:r>
                        <w:rPr>
                          <w:sz w:val="18"/>
                          <w:szCs w:val="18"/>
                        </w:rPr>
                        <w:t xml:space="preserve">ere </w:t>
                      </w:r>
                      <w:r w:rsidRPr="00FD0A10">
                        <w:rPr>
                          <w:sz w:val="18"/>
                          <w:szCs w:val="18"/>
                        </w:rPr>
                        <w:t>vaccination status is unknown</w:t>
                      </w:r>
                      <w:r>
                        <w:rPr>
                          <w:sz w:val="18"/>
                          <w:szCs w:val="18"/>
                        </w:rPr>
                        <w:t xml:space="preserve"> (or the employee has already declared that he/she is unvaccinated or medically exempt). Employees informed of right to have TU rep present</w:t>
                      </w:r>
                    </w:p>
                    <w:p w14:paraId="50A3F2C0" w14:textId="77777777" w:rsidR="001D4507" w:rsidRDefault="001D4507" w:rsidP="001D4507">
                      <w:pPr>
                        <w:rPr>
                          <w:b/>
                          <w:bCs/>
                          <w:sz w:val="18"/>
                          <w:szCs w:val="18"/>
                        </w:rPr>
                      </w:pPr>
                    </w:p>
                    <w:p w14:paraId="3CA49A73" w14:textId="77777777" w:rsidR="001D4507" w:rsidRDefault="001D4507" w:rsidP="001D4507">
                      <w:pPr>
                        <w:rPr>
                          <w:b/>
                          <w:bCs/>
                          <w:sz w:val="18"/>
                          <w:szCs w:val="18"/>
                        </w:rPr>
                      </w:pPr>
                    </w:p>
                    <w:p w14:paraId="11C5FA6F" w14:textId="77777777" w:rsidR="001D4507" w:rsidRPr="00231F22" w:rsidRDefault="001D4507" w:rsidP="001D4507">
                      <w:pPr>
                        <w:rPr>
                          <w:b/>
                          <w:bCs/>
                          <w:sz w:val="18"/>
                          <w:szCs w:val="18"/>
                        </w:rPr>
                      </w:pPr>
                    </w:p>
                  </w:txbxContent>
                </v:textbox>
              </v:roundrect>
            </w:pict>
          </mc:Fallback>
        </mc:AlternateContent>
      </w:r>
    </w:p>
    <w:p w14:paraId="23F6F2A0" w14:textId="77777777" w:rsidR="001D4507" w:rsidRPr="001D4507" w:rsidRDefault="001D4507" w:rsidP="001D4507">
      <w:pPr>
        <w:spacing w:after="160" w:line="259" w:lineRule="auto"/>
        <w:jc w:val="center"/>
        <w:rPr>
          <w:rFonts w:ascii="Calibri" w:eastAsia="Calibri" w:hAnsi="Calibri"/>
          <w:b/>
          <w:bCs/>
          <w:sz w:val="22"/>
          <w:szCs w:val="22"/>
          <w:lang w:eastAsia="en-US"/>
        </w:rPr>
      </w:pPr>
    </w:p>
    <w:p w14:paraId="53C69E58" w14:textId="77777777" w:rsidR="001D4507" w:rsidRPr="001D4507" w:rsidRDefault="001D4507" w:rsidP="001D4507">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w:drawing>
          <wp:inline distT="0" distB="0" distL="0" distR="0" wp14:anchorId="68F1694F" wp14:editId="1061F469">
            <wp:extent cx="267970" cy="311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86" cy="311420"/>
                    </a:xfrm>
                    <a:prstGeom prst="rect">
                      <a:avLst/>
                    </a:prstGeom>
                    <a:noFill/>
                  </pic:spPr>
                </pic:pic>
              </a:graphicData>
            </a:graphic>
          </wp:inline>
        </w:drawing>
      </w:r>
    </w:p>
    <w:p w14:paraId="05B574FB" w14:textId="77777777" w:rsidR="001D4507" w:rsidRPr="001D4507" w:rsidRDefault="001D4507" w:rsidP="001D4507">
      <w:pPr>
        <w:spacing w:after="160" w:line="259" w:lineRule="auto"/>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5920" behindDoc="0" locked="0" layoutInCell="1" allowOverlap="1" wp14:anchorId="18EA2B86" wp14:editId="7785F6E0">
                <wp:simplePos x="0" y="0"/>
                <wp:positionH relativeFrom="column">
                  <wp:posOffset>260350</wp:posOffset>
                </wp:positionH>
                <wp:positionV relativeFrom="paragraph">
                  <wp:posOffset>4445</wp:posOffset>
                </wp:positionV>
                <wp:extent cx="5829300" cy="622570"/>
                <wp:effectExtent l="0" t="0" r="19050" b="25400"/>
                <wp:wrapNone/>
                <wp:docPr id="9" name="Rectangle: Rounded Corners 9"/>
                <wp:cNvGraphicFramePr/>
                <a:graphic xmlns:a="http://schemas.openxmlformats.org/drawingml/2006/main">
                  <a:graphicData uri="http://schemas.microsoft.com/office/word/2010/wordprocessingShape">
                    <wps:wsp>
                      <wps:cNvSpPr/>
                      <wps:spPr>
                        <a:xfrm>
                          <a:off x="0" y="0"/>
                          <a:ext cx="5829300" cy="622570"/>
                        </a:xfrm>
                        <a:prstGeom prst="roundRect">
                          <a:avLst/>
                        </a:prstGeom>
                        <a:solidFill>
                          <a:sysClr val="window" lastClr="FFFFFF"/>
                        </a:solidFill>
                        <a:ln w="12700" cap="flat" cmpd="sng" algn="ctr">
                          <a:solidFill>
                            <a:srgbClr val="70AD47"/>
                          </a:solidFill>
                          <a:prstDash val="solid"/>
                          <a:miter lim="800000"/>
                        </a:ln>
                        <a:effectLst/>
                      </wps:spPr>
                      <wps:txbx>
                        <w:txbxContent>
                          <w:p w14:paraId="732520D4" w14:textId="77777777" w:rsidR="001D4507" w:rsidRPr="00FD0A10" w:rsidRDefault="001D4507" w:rsidP="001D4507">
                            <w:pPr>
                              <w:rPr>
                                <w:b/>
                                <w:bCs/>
                                <w:sz w:val="18"/>
                                <w:szCs w:val="18"/>
                              </w:rPr>
                            </w:pPr>
                            <w:r w:rsidRPr="00FD0A10">
                              <w:rPr>
                                <w:b/>
                                <w:bCs/>
                                <w:sz w:val="18"/>
                                <w:szCs w:val="18"/>
                              </w:rPr>
                              <w:t xml:space="preserve">STAGE 2 – </w:t>
                            </w:r>
                            <w:r>
                              <w:rPr>
                                <w:b/>
                                <w:bCs/>
                                <w:sz w:val="18"/>
                                <w:szCs w:val="18"/>
                              </w:rPr>
                              <w:t>not before w/c 11</w:t>
                            </w:r>
                            <w:r w:rsidRPr="00B300D7">
                              <w:rPr>
                                <w:b/>
                                <w:bCs/>
                                <w:sz w:val="18"/>
                                <w:szCs w:val="18"/>
                                <w:vertAlign w:val="superscript"/>
                              </w:rPr>
                              <w:t>th</w:t>
                            </w:r>
                            <w:r>
                              <w:rPr>
                                <w:b/>
                                <w:bCs/>
                                <w:sz w:val="18"/>
                                <w:szCs w:val="18"/>
                              </w:rPr>
                              <w:t xml:space="preserve"> October 2021 </w:t>
                            </w:r>
                            <w:r w:rsidRPr="00FD0A10">
                              <w:rPr>
                                <w:sz w:val="18"/>
                                <w:szCs w:val="18"/>
                              </w:rPr>
                              <w:t xml:space="preserve">Meeting with Trade Unions to feedback on discussions with staff and </w:t>
                            </w:r>
                            <w:r>
                              <w:rPr>
                                <w:sz w:val="18"/>
                                <w:szCs w:val="18"/>
                              </w:rPr>
                              <w:t xml:space="preserve">provide information about </w:t>
                            </w:r>
                            <w:r w:rsidRPr="00FD0A10">
                              <w:rPr>
                                <w:sz w:val="18"/>
                                <w:szCs w:val="18"/>
                              </w:rPr>
                              <w:t>proposals (ba</w:t>
                            </w:r>
                            <w:r>
                              <w:rPr>
                                <w:sz w:val="18"/>
                                <w:szCs w:val="18"/>
                              </w:rPr>
                              <w:t>sed</w:t>
                            </w:r>
                            <w:r w:rsidRPr="00FD0A10">
                              <w:rPr>
                                <w:sz w:val="18"/>
                                <w:szCs w:val="18"/>
                              </w:rPr>
                              <w:t xml:space="preserve"> on that feedback)</w:t>
                            </w:r>
                            <w:r>
                              <w:rPr>
                                <w:sz w:val="18"/>
                                <w:szCs w:val="18"/>
                              </w:rPr>
                              <w:t xml:space="preserve"> and commence </w:t>
                            </w:r>
                            <w:r w:rsidRPr="00FD0A10">
                              <w:rPr>
                                <w:sz w:val="18"/>
                                <w:szCs w:val="18"/>
                              </w:rPr>
                              <w:t>consultation</w:t>
                            </w:r>
                            <w:r>
                              <w:rPr>
                                <w:sz w:val="18"/>
                                <w:szCs w:val="18"/>
                              </w:rPr>
                              <w:t xml:space="preserve"> on proposals (and potential alternative, including redeployment, AEP). Meeting invite letters sent to affected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A2B86" id="Rectangle: Rounded Corners 9" o:spid="_x0000_s1029" style="position:absolute;margin-left:20.5pt;margin-top:.35pt;width:459pt;height: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" fillcolor="window" strokecolor="#70ad47" strokeweight="1pt">
                <v:stroke joinstyle="miter"/>
                <v:textbox>
                  <w:txbxContent>
                    <w:p w14:paraId="732520D4" w14:textId="77777777" w:rsidR="001D4507" w:rsidRPr="00FD0A10" w:rsidRDefault="001D4507" w:rsidP="001D4507">
                      <w:pPr>
                        <w:rPr>
                          <w:b/>
                          <w:bCs/>
                          <w:sz w:val="18"/>
                          <w:szCs w:val="18"/>
                        </w:rPr>
                      </w:pPr>
                      <w:r w:rsidRPr="00FD0A10">
                        <w:rPr>
                          <w:b/>
                          <w:bCs/>
                          <w:sz w:val="18"/>
                          <w:szCs w:val="18"/>
                        </w:rPr>
                        <w:t xml:space="preserve">STAGE 2 – </w:t>
                      </w:r>
                      <w:r>
                        <w:rPr>
                          <w:b/>
                          <w:bCs/>
                          <w:sz w:val="18"/>
                          <w:szCs w:val="18"/>
                        </w:rPr>
                        <w:t>not before w/c 11</w:t>
                      </w:r>
                      <w:r w:rsidRPr="00B300D7">
                        <w:rPr>
                          <w:b/>
                          <w:bCs/>
                          <w:sz w:val="18"/>
                          <w:szCs w:val="18"/>
                          <w:vertAlign w:val="superscript"/>
                        </w:rPr>
                        <w:t>th</w:t>
                      </w:r>
                      <w:r>
                        <w:rPr>
                          <w:b/>
                          <w:bCs/>
                          <w:sz w:val="18"/>
                          <w:szCs w:val="18"/>
                        </w:rPr>
                        <w:t xml:space="preserve"> October 2021 </w:t>
                      </w:r>
                      <w:r w:rsidRPr="00FD0A10">
                        <w:rPr>
                          <w:sz w:val="18"/>
                          <w:szCs w:val="18"/>
                        </w:rPr>
                        <w:t xml:space="preserve">Meeting with Trade Unions to feedback on discussions with staff and </w:t>
                      </w:r>
                      <w:r>
                        <w:rPr>
                          <w:sz w:val="18"/>
                          <w:szCs w:val="18"/>
                        </w:rPr>
                        <w:t xml:space="preserve">provide information about </w:t>
                      </w:r>
                      <w:r w:rsidRPr="00FD0A10">
                        <w:rPr>
                          <w:sz w:val="18"/>
                          <w:szCs w:val="18"/>
                        </w:rPr>
                        <w:t>proposals (ba</w:t>
                      </w:r>
                      <w:r>
                        <w:rPr>
                          <w:sz w:val="18"/>
                          <w:szCs w:val="18"/>
                        </w:rPr>
                        <w:t>sed</w:t>
                      </w:r>
                      <w:r w:rsidRPr="00FD0A10">
                        <w:rPr>
                          <w:sz w:val="18"/>
                          <w:szCs w:val="18"/>
                        </w:rPr>
                        <w:t xml:space="preserve"> on that feedback)</w:t>
                      </w:r>
                      <w:r>
                        <w:rPr>
                          <w:sz w:val="18"/>
                          <w:szCs w:val="18"/>
                        </w:rPr>
                        <w:t xml:space="preserve"> and commence </w:t>
                      </w:r>
                      <w:r w:rsidRPr="00FD0A10">
                        <w:rPr>
                          <w:sz w:val="18"/>
                          <w:szCs w:val="18"/>
                        </w:rPr>
                        <w:t>consultation</w:t>
                      </w:r>
                      <w:r>
                        <w:rPr>
                          <w:sz w:val="18"/>
                          <w:szCs w:val="18"/>
                        </w:rPr>
                        <w:t xml:space="preserve"> on proposals (and potential alternative, including redeployment, AEP). Meeting invite letters sent to affected staff.</w:t>
                      </w:r>
                    </w:p>
                  </w:txbxContent>
                </v:textbox>
              </v:roundrect>
            </w:pict>
          </mc:Fallback>
        </mc:AlternateContent>
      </w:r>
      <w:r w:rsidRPr="001D4507">
        <w:rPr>
          <w:rFonts w:ascii="Calibri" w:eastAsia="Calibri" w:hAnsi="Calibri"/>
          <w:b/>
          <w:bCs/>
          <w:sz w:val="22"/>
          <w:szCs w:val="22"/>
          <w:lang w:eastAsia="en-US"/>
        </w:rPr>
        <w:t xml:space="preserve">                       </w:t>
      </w:r>
    </w:p>
    <w:p w14:paraId="1D5580F3" w14:textId="77777777" w:rsidR="001D4507" w:rsidRPr="001D4507" w:rsidRDefault="001D4507" w:rsidP="001D4507">
      <w:pPr>
        <w:spacing w:after="160" w:line="259" w:lineRule="auto"/>
        <w:rPr>
          <w:rFonts w:ascii="Calibri" w:eastAsia="Calibri" w:hAnsi="Calibri"/>
          <w:b/>
          <w:bCs/>
          <w:noProof/>
          <w:sz w:val="22"/>
          <w:szCs w:val="22"/>
          <w:lang w:eastAsia="en-US"/>
        </w:rPr>
      </w:pPr>
    </w:p>
    <w:p w14:paraId="7440B3DB" w14:textId="38BCCEBB" w:rsidR="001D4507" w:rsidRPr="001D4507" w:rsidRDefault="001D4507" w:rsidP="001D4507">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6944" behindDoc="0" locked="0" layoutInCell="1" allowOverlap="1" wp14:anchorId="131FAB38" wp14:editId="11409890">
                <wp:simplePos x="0" y="0"/>
                <wp:positionH relativeFrom="margin">
                  <wp:posOffset>272415</wp:posOffset>
                </wp:positionH>
                <wp:positionV relativeFrom="paragraph">
                  <wp:posOffset>448310</wp:posOffset>
                </wp:positionV>
                <wp:extent cx="5835650" cy="908050"/>
                <wp:effectExtent l="0" t="0" r="12700" b="25400"/>
                <wp:wrapNone/>
                <wp:docPr id="15" name="Rectangle: Rounded Corners 15"/>
                <wp:cNvGraphicFramePr/>
                <a:graphic xmlns:a="http://schemas.openxmlformats.org/drawingml/2006/main">
                  <a:graphicData uri="http://schemas.microsoft.com/office/word/2010/wordprocessingShape">
                    <wps:wsp>
                      <wps:cNvSpPr/>
                      <wps:spPr>
                        <a:xfrm>
                          <a:off x="0" y="0"/>
                          <a:ext cx="5835650" cy="908050"/>
                        </a:xfrm>
                        <a:prstGeom prst="roundRect">
                          <a:avLst/>
                        </a:prstGeom>
                        <a:solidFill>
                          <a:sysClr val="window" lastClr="FFFFFF"/>
                        </a:solidFill>
                        <a:ln w="12700" cap="flat" cmpd="sng" algn="ctr">
                          <a:solidFill>
                            <a:srgbClr val="70AD47"/>
                          </a:solidFill>
                          <a:prstDash val="solid"/>
                          <a:miter lim="800000"/>
                        </a:ln>
                        <a:effectLst/>
                      </wps:spPr>
                      <wps:txbx>
                        <w:txbxContent>
                          <w:p w14:paraId="7269612B" w14:textId="77777777" w:rsidR="001D4507" w:rsidRPr="00FD0A10" w:rsidRDefault="001D4507" w:rsidP="001D4507">
                            <w:pPr>
                              <w:rPr>
                                <w:sz w:val="18"/>
                                <w:szCs w:val="18"/>
                              </w:rPr>
                            </w:pPr>
                            <w:r w:rsidRPr="00FD0A10">
                              <w:rPr>
                                <w:b/>
                                <w:bCs/>
                                <w:sz w:val="18"/>
                                <w:szCs w:val="18"/>
                              </w:rPr>
                              <w:t>STAGE 3</w:t>
                            </w:r>
                            <w:r w:rsidRPr="00FD0A10">
                              <w:rPr>
                                <w:sz w:val="18"/>
                                <w:szCs w:val="18"/>
                              </w:rPr>
                              <w:t xml:space="preserve"> </w:t>
                            </w:r>
                            <w:r w:rsidRPr="00E73ADC">
                              <w:rPr>
                                <w:sz w:val="18"/>
                                <w:szCs w:val="18"/>
                              </w:rPr>
                              <w:t xml:space="preserve">– </w:t>
                            </w:r>
                            <w:r w:rsidRPr="00B300D7">
                              <w:rPr>
                                <w:b/>
                                <w:bCs/>
                                <w:sz w:val="18"/>
                                <w:szCs w:val="18"/>
                              </w:rPr>
                              <w:t>not before w/c 1</w:t>
                            </w:r>
                            <w:r>
                              <w:rPr>
                                <w:b/>
                                <w:bCs/>
                                <w:sz w:val="18"/>
                                <w:szCs w:val="18"/>
                              </w:rPr>
                              <w:t>8</w:t>
                            </w:r>
                            <w:r w:rsidRPr="00B300D7">
                              <w:rPr>
                                <w:b/>
                                <w:bCs/>
                                <w:sz w:val="18"/>
                                <w:szCs w:val="18"/>
                                <w:vertAlign w:val="superscript"/>
                              </w:rPr>
                              <w:t>th</w:t>
                            </w:r>
                            <w:r w:rsidRPr="00B300D7">
                              <w:rPr>
                                <w:b/>
                                <w:bCs/>
                                <w:sz w:val="18"/>
                                <w:szCs w:val="18"/>
                              </w:rPr>
                              <w:t xml:space="preserve"> October 2021</w:t>
                            </w:r>
                            <w:r w:rsidRPr="00B300D7">
                              <w:rPr>
                                <w:sz w:val="18"/>
                                <w:szCs w:val="18"/>
                              </w:rPr>
                              <w:t xml:space="preserve"> </w:t>
                            </w:r>
                            <w:r w:rsidRPr="00FD0A10">
                              <w:rPr>
                                <w:sz w:val="18"/>
                                <w:szCs w:val="18"/>
                              </w:rPr>
                              <w:t>2</w:t>
                            </w:r>
                            <w:r w:rsidRPr="00FD0A10">
                              <w:rPr>
                                <w:sz w:val="18"/>
                                <w:szCs w:val="18"/>
                                <w:vertAlign w:val="superscript"/>
                              </w:rPr>
                              <w:t xml:space="preserve">nd </w:t>
                            </w:r>
                            <w:r>
                              <w:rPr>
                                <w:sz w:val="18"/>
                                <w:szCs w:val="18"/>
                              </w:rPr>
                              <w:t>consultation m</w:t>
                            </w:r>
                            <w:r w:rsidRPr="00FD0A10">
                              <w:rPr>
                                <w:sz w:val="18"/>
                                <w:szCs w:val="18"/>
                              </w:rPr>
                              <w:t xml:space="preserve">eeting with </w:t>
                            </w:r>
                            <w:r>
                              <w:rPr>
                                <w:sz w:val="18"/>
                                <w:szCs w:val="18"/>
                              </w:rPr>
                              <w:t>affected</w:t>
                            </w:r>
                            <w:r w:rsidRPr="00FD0A10">
                              <w:rPr>
                                <w:sz w:val="18"/>
                                <w:szCs w:val="18"/>
                              </w:rPr>
                              <w:t xml:space="preserve"> staf</w:t>
                            </w:r>
                            <w:r>
                              <w:rPr>
                                <w:sz w:val="18"/>
                                <w:szCs w:val="18"/>
                              </w:rPr>
                              <w:t>f to consult</w:t>
                            </w:r>
                            <w:r w:rsidRPr="00FD0A10">
                              <w:rPr>
                                <w:sz w:val="18"/>
                                <w:szCs w:val="18"/>
                              </w:rPr>
                              <w:t xml:space="preserve"> on the impact of the </w:t>
                            </w:r>
                            <w:r>
                              <w:rPr>
                                <w:sz w:val="18"/>
                                <w:szCs w:val="18"/>
                              </w:rPr>
                              <w:t xml:space="preserve">pending </w:t>
                            </w:r>
                            <w:r w:rsidRPr="00FD0A10">
                              <w:rPr>
                                <w:sz w:val="18"/>
                                <w:szCs w:val="18"/>
                              </w:rPr>
                              <w:t>vaccination law has on</w:t>
                            </w:r>
                            <w:r>
                              <w:rPr>
                                <w:sz w:val="18"/>
                                <w:szCs w:val="18"/>
                              </w:rPr>
                              <w:t xml:space="preserve"> their</w:t>
                            </w:r>
                            <w:r w:rsidRPr="00FD0A10">
                              <w:rPr>
                                <w:sz w:val="18"/>
                                <w:szCs w:val="18"/>
                              </w:rPr>
                              <w:t xml:space="preserve"> ability to continue in their </w:t>
                            </w:r>
                            <w:r>
                              <w:rPr>
                                <w:sz w:val="18"/>
                                <w:szCs w:val="18"/>
                              </w:rPr>
                              <w:t xml:space="preserve">job </w:t>
                            </w:r>
                            <w:r w:rsidRPr="00FD0A10">
                              <w:rPr>
                                <w:sz w:val="18"/>
                                <w:szCs w:val="18"/>
                              </w:rPr>
                              <w:t>role</w:t>
                            </w:r>
                            <w:r>
                              <w:rPr>
                                <w:sz w:val="18"/>
                                <w:szCs w:val="18"/>
                              </w:rPr>
                              <w:t xml:space="preserve"> (based on their vaccination status) and </w:t>
                            </w:r>
                            <w:r w:rsidRPr="00B300D7">
                              <w:rPr>
                                <w:sz w:val="18"/>
                                <w:szCs w:val="18"/>
                              </w:rPr>
                              <w:t>potential alternative</w:t>
                            </w:r>
                            <w:r>
                              <w:rPr>
                                <w:sz w:val="18"/>
                                <w:szCs w:val="18"/>
                              </w:rPr>
                              <w:t>s (</w:t>
                            </w:r>
                            <w:r w:rsidRPr="00B300D7">
                              <w:rPr>
                                <w:sz w:val="18"/>
                                <w:szCs w:val="18"/>
                              </w:rPr>
                              <w:t>including AEP)</w:t>
                            </w:r>
                            <w:r>
                              <w:rPr>
                                <w:sz w:val="18"/>
                                <w:szCs w:val="18"/>
                              </w:rPr>
                              <w:t xml:space="preserve">. </w:t>
                            </w:r>
                            <w:bookmarkStart w:id="7" w:name="_Hlk83902375"/>
                            <w:r>
                              <w:rPr>
                                <w:sz w:val="18"/>
                                <w:szCs w:val="18"/>
                              </w:rPr>
                              <w:t xml:space="preserve">Discussion to take place of any support that may be needed to help staff find a workable alternative. </w:t>
                            </w:r>
                            <w:r w:rsidRPr="00B300D7">
                              <w:rPr>
                                <w:sz w:val="18"/>
                                <w:szCs w:val="18"/>
                              </w:rPr>
                              <w:t xml:space="preserve">Staff </w:t>
                            </w:r>
                            <w:r>
                              <w:rPr>
                                <w:sz w:val="18"/>
                                <w:szCs w:val="18"/>
                              </w:rPr>
                              <w:t xml:space="preserve">to be allowed a </w:t>
                            </w:r>
                            <w:r w:rsidRPr="00B300D7">
                              <w:rPr>
                                <w:sz w:val="18"/>
                                <w:szCs w:val="18"/>
                              </w:rPr>
                              <w:t>trade union representative or work colleague</w:t>
                            </w:r>
                            <w:r>
                              <w:rPr>
                                <w:sz w:val="18"/>
                                <w:szCs w:val="18"/>
                              </w:rPr>
                              <w:t xml:space="preserve"> for support </w:t>
                            </w:r>
                            <w:r w:rsidRPr="00B300D7">
                              <w:rPr>
                                <w:sz w:val="18"/>
                                <w:szCs w:val="18"/>
                              </w:rPr>
                              <w:t>and are to be informed of this prior to the meeting</w:t>
                            </w:r>
                            <w:r>
                              <w:rPr>
                                <w:sz w:val="18"/>
                                <w:szCs w:val="18"/>
                              </w:rPr>
                              <w:t>.</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FAB38" id="Rectangle: Rounded Corners 15" o:spid="_x0000_s1030" style="position:absolute;left:0;text-align:left;margin-left:21.45pt;margin-top:35.3pt;width:459.5pt;height:7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" fillcolor="window" strokecolor="#70ad47" strokeweight="1pt">
                <v:stroke joinstyle="miter"/>
                <v:textbox>
                  <w:txbxContent>
                    <w:p w14:paraId="7269612B" w14:textId="77777777" w:rsidR="001D4507" w:rsidRPr="00FD0A10" w:rsidRDefault="001D4507" w:rsidP="001D4507">
                      <w:pPr>
                        <w:rPr>
                          <w:sz w:val="18"/>
                          <w:szCs w:val="18"/>
                        </w:rPr>
                      </w:pPr>
                      <w:r w:rsidRPr="00FD0A10">
                        <w:rPr>
                          <w:b/>
                          <w:bCs/>
                          <w:sz w:val="18"/>
                          <w:szCs w:val="18"/>
                        </w:rPr>
                        <w:t>STAGE 3</w:t>
                      </w:r>
                      <w:r w:rsidRPr="00FD0A10">
                        <w:rPr>
                          <w:sz w:val="18"/>
                          <w:szCs w:val="18"/>
                        </w:rPr>
                        <w:t xml:space="preserve"> </w:t>
                      </w:r>
                      <w:r w:rsidRPr="00E73ADC">
                        <w:rPr>
                          <w:sz w:val="18"/>
                          <w:szCs w:val="18"/>
                        </w:rPr>
                        <w:t xml:space="preserve">– </w:t>
                      </w:r>
                      <w:r w:rsidRPr="00B300D7">
                        <w:rPr>
                          <w:b/>
                          <w:bCs/>
                          <w:sz w:val="18"/>
                          <w:szCs w:val="18"/>
                        </w:rPr>
                        <w:t>not before w/c 1</w:t>
                      </w:r>
                      <w:r>
                        <w:rPr>
                          <w:b/>
                          <w:bCs/>
                          <w:sz w:val="18"/>
                          <w:szCs w:val="18"/>
                        </w:rPr>
                        <w:t>8</w:t>
                      </w:r>
                      <w:r w:rsidRPr="00B300D7">
                        <w:rPr>
                          <w:b/>
                          <w:bCs/>
                          <w:sz w:val="18"/>
                          <w:szCs w:val="18"/>
                          <w:vertAlign w:val="superscript"/>
                        </w:rPr>
                        <w:t>th</w:t>
                      </w:r>
                      <w:r w:rsidRPr="00B300D7">
                        <w:rPr>
                          <w:b/>
                          <w:bCs/>
                          <w:sz w:val="18"/>
                          <w:szCs w:val="18"/>
                        </w:rPr>
                        <w:t xml:space="preserve"> October 2021</w:t>
                      </w:r>
                      <w:r w:rsidRPr="00B300D7">
                        <w:rPr>
                          <w:sz w:val="18"/>
                          <w:szCs w:val="18"/>
                        </w:rPr>
                        <w:t xml:space="preserve"> </w:t>
                      </w:r>
                      <w:r w:rsidRPr="00FD0A10">
                        <w:rPr>
                          <w:sz w:val="18"/>
                          <w:szCs w:val="18"/>
                        </w:rPr>
                        <w:t>2</w:t>
                      </w:r>
                      <w:r w:rsidRPr="00FD0A10">
                        <w:rPr>
                          <w:sz w:val="18"/>
                          <w:szCs w:val="18"/>
                          <w:vertAlign w:val="superscript"/>
                        </w:rPr>
                        <w:t xml:space="preserve">nd </w:t>
                      </w:r>
                      <w:r>
                        <w:rPr>
                          <w:sz w:val="18"/>
                          <w:szCs w:val="18"/>
                        </w:rPr>
                        <w:t>consultation m</w:t>
                      </w:r>
                      <w:r w:rsidRPr="00FD0A10">
                        <w:rPr>
                          <w:sz w:val="18"/>
                          <w:szCs w:val="18"/>
                        </w:rPr>
                        <w:t xml:space="preserve">eeting with </w:t>
                      </w:r>
                      <w:r>
                        <w:rPr>
                          <w:sz w:val="18"/>
                          <w:szCs w:val="18"/>
                        </w:rPr>
                        <w:t>affected</w:t>
                      </w:r>
                      <w:r w:rsidRPr="00FD0A10">
                        <w:rPr>
                          <w:sz w:val="18"/>
                          <w:szCs w:val="18"/>
                        </w:rPr>
                        <w:t xml:space="preserve"> staf</w:t>
                      </w:r>
                      <w:r>
                        <w:rPr>
                          <w:sz w:val="18"/>
                          <w:szCs w:val="18"/>
                        </w:rPr>
                        <w:t>f to consult</w:t>
                      </w:r>
                      <w:r w:rsidRPr="00FD0A10">
                        <w:rPr>
                          <w:sz w:val="18"/>
                          <w:szCs w:val="18"/>
                        </w:rPr>
                        <w:t xml:space="preserve"> on the impact of the </w:t>
                      </w:r>
                      <w:r>
                        <w:rPr>
                          <w:sz w:val="18"/>
                          <w:szCs w:val="18"/>
                        </w:rPr>
                        <w:t xml:space="preserve">pending </w:t>
                      </w:r>
                      <w:r w:rsidRPr="00FD0A10">
                        <w:rPr>
                          <w:sz w:val="18"/>
                          <w:szCs w:val="18"/>
                        </w:rPr>
                        <w:t>vaccination law has on</w:t>
                      </w:r>
                      <w:r>
                        <w:rPr>
                          <w:sz w:val="18"/>
                          <w:szCs w:val="18"/>
                        </w:rPr>
                        <w:t xml:space="preserve"> their</w:t>
                      </w:r>
                      <w:r w:rsidRPr="00FD0A10">
                        <w:rPr>
                          <w:sz w:val="18"/>
                          <w:szCs w:val="18"/>
                        </w:rPr>
                        <w:t xml:space="preserve"> ability to continue in their </w:t>
                      </w:r>
                      <w:r>
                        <w:rPr>
                          <w:sz w:val="18"/>
                          <w:szCs w:val="18"/>
                        </w:rPr>
                        <w:t xml:space="preserve">job </w:t>
                      </w:r>
                      <w:r w:rsidRPr="00FD0A10">
                        <w:rPr>
                          <w:sz w:val="18"/>
                          <w:szCs w:val="18"/>
                        </w:rPr>
                        <w:t>role</w:t>
                      </w:r>
                      <w:r>
                        <w:rPr>
                          <w:sz w:val="18"/>
                          <w:szCs w:val="18"/>
                        </w:rPr>
                        <w:t xml:space="preserve"> (based on their vaccination status) and </w:t>
                      </w:r>
                      <w:r w:rsidRPr="00B300D7">
                        <w:rPr>
                          <w:sz w:val="18"/>
                          <w:szCs w:val="18"/>
                        </w:rPr>
                        <w:t>potential alternative</w:t>
                      </w:r>
                      <w:r>
                        <w:rPr>
                          <w:sz w:val="18"/>
                          <w:szCs w:val="18"/>
                        </w:rPr>
                        <w:t>s (</w:t>
                      </w:r>
                      <w:r w:rsidRPr="00B300D7">
                        <w:rPr>
                          <w:sz w:val="18"/>
                          <w:szCs w:val="18"/>
                        </w:rPr>
                        <w:t>including AEP)</w:t>
                      </w:r>
                      <w:r>
                        <w:rPr>
                          <w:sz w:val="18"/>
                          <w:szCs w:val="18"/>
                        </w:rPr>
                        <w:t xml:space="preserve">. </w:t>
                      </w:r>
                      <w:bookmarkStart w:id="8" w:name="_Hlk83902375"/>
                      <w:r>
                        <w:rPr>
                          <w:sz w:val="18"/>
                          <w:szCs w:val="18"/>
                        </w:rPr>
                        <w:t xml:space="preserve">Discussion to take place of any support that may be needed to help staff find a workable alternative. </w:t>
                      </w:r>
                      <w:r w:rsidRPr="00B300D7">
                        <w:rPr>
                          <w:sz w:val="18"/>
                          <w:szCs w:val="18"/>
                        </w:rPr>
                        <w:t xml:space="preserve">Staff </w:t>
                      </w:r>
                      <w:r>
                        <w:rPr>
                          <w:sz w:val="18"/>
                          <w:szCs w:val="18"/>
                        </w:rPr>
                        <w:t xml:space="preserve">to be allowed a </w:t>
                      </w:r>
                      <w:r w:rsidRPr="00B300D7">
                        <w:rPr>
                          <w:sz w:val="18"/>
                          <w:szCs w:val="18"/>
                        </w:rPr>
                        <w:t>trade union representative or work colleague</w:t>
                      </w:r>
                      <w:r>
                        <w:rPr>
                          <w:sz w:val="18"/>
                          <w:szCs w:val="18"/>
                        </w:rPr>
                        <w:t xml:space="preserve"> for support </w:t>
                      </w:r>
                      <w:r w:rsidRPr="00B300D7">
                        <w:rPr>
                          <w:sz w:val="18"/>
                          <w:szCs w:val="18"/>
                        </w:rPr>
                        <w:t>and are to be informed of this prior to the meeting</w:t>
                      </w:r>
                      <w:r>
                        <w:rPr>
                          <w:sz w:val="18"/>
                          <w:szCs w:val="18"/>
                        </w:rPr>
                        <w:t>.</w:t>
                      </w:r>
                      <w:bookmarkEnd w:id="8"/>
                    </w:p>
                  </w:txbxContent>
                </v:textbox>
                <w10:wrap anchorx="margin"/>
              </v:roundrect>
            </w:pict>
          </mc:Fallback>
        </mc:AlternateContent>
      </w:r>
      <w:r w:rsidRPr="001D4507">
        <w:rPr>
          <w:rFonts w:ascii="Calibri" w:eastAsia="Calibri" w:hAnsi="Calibri"/>
          <w:b/>
          <w:bCs/>
          <w:noProof/>
          <w:sz w:val="22"/>
          <w:szCs w:val="22"/>
          <w:lang w:eastAsia="en-US"/>
        </w:rPr>
        <w:drawing>
          <wp:inline distT="0" distB="0" distL="0" distR="0" wp14:anchorId="5E794AD5" wp14:editId="514BEBEE">
            <wp:extent cx="267731" cy="387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08" cy="419002"/>
                    </a:xfrm>
                    <a:prstGeom prst="rect">
                      <a:avLst/>
                    </a:prstGeom>
                    <a:noFill/>
                  </pic:spPr>
                </pic:pic>
              </a:graphicData>
            </a:graphic>
          </wp:inline>
        </w:drawing>
      </w:r>
    </w:p>
    <w:p w14:paraId="7140C0A2" w14:textId="74388E6D" w:rsidR="001D4507" w:rsidRPr="001D4507" w:rsidRDefault="001D4507" w:rsidP="001D4507">
      <w:pPr>
        <w:spacing w:after="160" w:line="259" w:lineRule="auto"/>
        <w:rPr>
          <w:rFonts w:ascii="Calibri" w:eastAsia="Calibri" w:hAnsi="Calibri"/>
          <w:b/>
          <w:bCs/>
          <w:sz w:val="22"/>
          <w:szCs w:val="22"/>
          <w:lang w:eastAsia="en-US"/>
        </w:rPr>
      </w:pPr>
    </w:p>
    <w:p w14:paraId="5C2AEC3A" w14:textId="77777777" w:rsidR="001D4507" w:rsidRPr="001D4507" w:rsidRDefault="001D4507" w:rsidP="001D4507">
      <w:pPr>
        <w:spacing w:after="160" w:line="259" w:lineRule="auto"/>
        <w:rPr>
          <w:rFonts w:ascii="Calibri" w:eastAsia="Calibri" w:hAnsi="Calibri"/>
          <w:b/>
          <w:bCs/>
          <w:sz w:val="22"/>
          <w:szCs w:val="22"/>
          <w:lang w:eastAsia="en-US"/>
        </w:rPr>
      </w:pPr>
    </w:p>
    <w:p w14:paraId="75B56421" w14:textId="77777777" w:rsidR="001D4507" w:rsidRPr="001D4507" w:rsidRDefault="001D4507" w:rsidP="001D4507">
      <w:pPr>
        <w:tabs>
          <w:tab w:val="center" w:pos="4513"/>
          <w:tab w:val="left" w:pos="5930"/>
        </w:tabs>
        <w:spacing w:after="160" w:line="259" w:lineRule="auto"/>
        <w:rPr>
          <w:rFonts w:ascii="Calibri" w:eastAsia="Calibri" w:hAnsi="Calibri"/>
          <w:b/>
          <w:bCs/>
          <w:sz w:val="22"/>
          <w:szCs w:val="22"/>
          <w:lang w:eastAsia="en-US"/>
        </w:rPr>
      </w:pPr>
      <w:r w:rsidRPr="001D4507">
        <w:rPr>
          <w:rFonts w:ascii="Calibri" w:eastAsia="Calibri" w:hAnsi="Calibri"/>
          <w:b/>
          <w:bCs/>
          <w:sz w:val="22"/>
          <w:szCs w:val="22"/>
          <w:lang w:eastAsia="en-US"/>
        </w:rPr>
        <w:tab/>
      </w:r>
    </w:p>
    <w:p w14:paraId="4ACF37E1" w14:textId="7621FA60" w:rsidR="001D4507" w:rsidRPr="001D4507" w:rsidRDefault="001D4507" w:rsidP="001D4507">
      <w:pPr>
        <w:tabs>
          <w:tab w:val="center" w:pos="4513"/>
          <w:tab w:val="left" w:pos="5930"/>
        </w:tabs>
        <w:spacing w:after="160" w:line="259" w:lineRule="auto"/>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7968" behindDoc="0" locked="0" layoutInCell="1" allowOverlap="1" wp14:anchorId="0F1C53CA" wp14:editId="561FBB31">
                <wp:simplePos x="0" y="0"/>
                <wp:positionH relativeFrom="margin">
                  <wp:posOffset>297815</wp:posOffset>
                </wp:positionH>
                <wp:positionV relativeFrom="paragraph">
                  <wp:posOffset>390525</wp:posOffset>
                </wp:positionV>
                <wp:extent cx="5791200" cy="641350"/>
                <wp:effectExtent l="0" t="0" r="19050" b="25400"/>
                <wp:wrapNone/>
                <wp:docPr id="18" name="Rectangle: Rounded Corners 18"/>
                <wp:cNvGraphicFramePr/>
                <a:graphic xmlns:a="http://schemas.openxmlformats.org/drawingml/2006/main">
                  <a:graphicData uri="http://schemas.microsoft.com/office/word/2010/wordprocessingShape">
                    <wps:wsp>
                      <wps:cNvSpPr/>
                      <wps:spPr>
                        <a:xfrm>
                          <a:off x="0" y="0"/>
                          <a:ext cx="5791200" cy="641350"/>
                        </a:xfrm>
                        <a:prstGeom prst="roundRect">
                          <a:avLst/>
                        </a:prstGeom>
                        <a:solidFill>
                          <a:sysClr val="window" lastClr="FFFFFF"/>
                        </a:solidFill>
                        <a:ln w="12700" cap="flat" cmpd="sng" algn="ctr">
                          <a:solidFill>
                            <a:srgbClr val="70AD47"/>
                          </a:solidFill>
                          <a:prstDash val="solid"/>
                          <a:miter lim="800000"/>
                        </a:ln>
                        <a:effectLst/>
                      </wps:spPr>
                      <wps:txbx>
                        <w:txbxContent>
                          <w:p w14:paraId="4FC1AE13" w14:textId="77777777" w:rsidR="001D4507" w:rsidRPr="00E73ADC" w:rsidRDefault="001D4507" w:rsidP="001D4507">
                            <w:pPr>
                              <w:rPr>
                                <w:b/>
                                <w:bCs/>
                                <w:sz w:val="18"/>
                                <w:szCs w:val="18"/>
                              </w:rPr>
                            </w:pPr>
                            <w:bookmarkStart w:id="8" w:name="_Hlk82079626"/>
                            <w:r w:rsidRPr="00E73ADC">
                              <w:rPr>
                                <w:b/>
                                <w:bCs/>
                                <w:sz w:val="18"/>
                                <w:szCs w:val="18"/>
                              </w:rPr>
                              <w:t xml:space="preserve">STAGE 4 </w:t>
                            </w:r>
                            <w:r>
                              <w:rPr>
                                <w:b/>
                                <w:bCs/>
                                <w:sz w:val="18"/>
                                <w:szCs w:val="18"/>
                              </w:rPr>
                              <w:t xml:space="preserve">– </w:t>
                            </w:r>
                            <w:r w:rsidRPr="000729B9">
                              <w:rPr>
                                <w:b/>
                                <w:bCs/>
                                <w:sz w:val="18"/>
                                <w:szCs w:val="18"/>
                              </w:rPr>
                              <w:t xml:space="preserve">not before w/c </w:t>
                            </w:r>
                            <w:r>
                              <w:rPr>
                                <w:b/>
                                <w:bCs/>
                                <w:sz w:val="18"/>
                                <w:szCs w:val="18"/>
                              </w:rPr>
                              <w:t>1</w:t>
                            </w:r>
                            <w:r w:rsidRPr="00C03555">
                              <w:rPr>
                                <w:b/>
                                <w:bCs/>
                                <w:sz w:val="18"/>
                                <w:szCs w:val="18"/>
                                <w:vertAlign w:val="superscript"/>
                              </w:rPr>
                              <w:t>st</w:t>
                            </w:r>
                            <w:r>
                              <w:rPr>
                                <w:b/>
                                <w:bCs/>
                                <w:sz w:val="18"/>
                                <w:szCs w:val="18"/>
                              </w:rPr>
                              <w:t xml:space="preserve"> November </w:t>
                            </w:r>
                            <w:r w:rsidRPr="000729B9">
                              <w:rPr>
                                <w:b/>
                                <w:bCs/>
                                <w:sz w:val="18"/>
                                <w:szCs w:val="18"/>
                              </w:rPr>
                              <w:t xml:space="preserve">2021 </w:t>
                            </w:r>
                            <w:r>
                              <w:rPr>
                                <w:sz w:val="18"/>
                                <w:szCs w:val="18"/>
                              </w:rPr>
                              <w:t>Further meeting with Trade Unions to feedback on the proposals from Stage 1 and Stage 3 meetings and consult on issues and alternatives (see above), or any change in circumstances.</w:t>
                            </w:r>
                          </w:p>
                          <w:bookmarkEnd w:id="8"/>
                          <w:p w14:paraId="543FE7B1" w14:textId="77777777" w:rsidR="001D4507" w:rsidRDefault="001D4507" w:rsidP="001D4507">
                            <w:pPr>
                              <w:jc w:val="center"/>
                            </w:pPr>
                          </w:p>
                          <w:p w14:paraId="32A85482" w14:textId="77777777" w:rsidR="001D4507" w:rsidRDefault="001D4507" w:rsidP="001D4507">
                            <w:pPr>
                              <w:jc w:val="center"/>
                            </w:pPr>
                          </w:p>
                          <w:p w14:paraId="7EBEC595" w14:textId="77777777" w:rsidR="001D4507" w:rsidRDefault="001D4507" w:rsidP="001D4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C53CA" id="Rectangle: Rounded Corners 18" o:spid="_x0000_s1031" style="position:absolute;margin-left:23.45pt;margin-top:30.75pt;width:456pt;height:5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" fillcolor="window" strokecolor="#70ad47" strokeweight="1pt">
                <v:stroke joinstyle="miter"/>
                <v:textbox>
                  <w:txbxContent>
                    <w:p w14:paraId="4FC1AE13" w14:textId="77777777" w:rsidR="001D4507" w:rsidRPr="00E73ADC" w:rsidRDefault="001D4507" w:rsidP="001D4507">
                      <w:pPr>
                        <w:rPr>
                          <w:b/>
                          <w:bCs/>
                          <w:sz w:val="18"/>
                          <w:szCs w:val="18"/>
                        </w:rPr>
                      </w:pPr>
                      <w:bookmarkStart w:id="10" w:name="_Hlk82079626"/>
                      <w:r w:rsidRPr="00E73ADC">
                        <w:rPr>
                          <w:b/>
                          <w:bCs/>
                          <w:sz w:val="18"/>
                          <w:szCs w:val="18"/>
                        </w:rPr>
                        <w:t xml:space="preserve">STAGE 4 </w:t>
                      </w:r>
                      <w:r>
                        <w:rPr>
                          <w:b/>
                          <w:bCs/>
                          <w:sz w:val="18"/>
                          <w:szCs w:val="18"/>
                        </w:rPr>
                        <w:t xml:space="preserve">– </w:t>
                      </w:r>
                      <w:r w:rsidRPr="000729B9">
                        <w:rPr>
                          <w:b/>
                          <w:bCs/>
                          <w:sz w:val="18"/>
                          <w:szCs w:val="18"/>
                        </w:rPr>
                        <w:t xml:space="preserve">not before w/c </w:t>
                      </w:r>
                      <w:r>
                        <w:rPr>
                          <w:b/>
                          <w:bCs/>
                          <w:sz w:val="18"/>
                          <w:szCs w:val="18"/>
                        </w:rPr>
                        <w:t>1</w:t>
                      </w:r>
                      <w:r w:rsidRPr="00C03555">
                        <w:rPr>
                          <w:b/>
                          <w:bCs/>
                          <w:sz w:val="18"/>
                          <w:szCs w:val="18"/>
                          <w:vertAlign w:val="superscript"/>
                        </w:rPr>
                        <w:t>st</w:t>
                      </w:r>
                      <w:r>
                        <w:rPr>
                          <w:b/>
                          <w:bCs/>
                          <w:sz w:val="18"/>
                          <w:szCs w:val="18"/>
                        </w:rPr>
                        <w:t xml:space="preserve"> November </w:t>
                      </w:r>
                      <w:r w:rsidRPr="000729B9">
                        <w:rPr>
                          <w:b/>
                          <w:bCs/>
                          <w:sz w:val="18"/>
                          <w:szCs w:val="18"/>
                        </w:rPr>
                        <w:t xml:space="preserve">2021 </w:t>
                      </w:r>
                      <w:r>
                        <w:rPr>
                          <w:sz w:val="18"/>
                          <w:szCs w:val="18"/>
                        </w:rPr>
                        <w:t>Further meeting with Trade Unions to feedback on the proposals from Stage 1 and Stage 3 meetings and consult on issues and alternatives (see above), or any change in circumstances.</w:t>
                      </w:r>
                    </w:p>
                    <w:bookmarkEnd w:id="10"/>
                    <w:p w14:paraId="543FE7B1" w14:textId="77777777" w:rsidR="001D4507" w:rsidRDefault="001D4507" w:rsidP="001D4507">
                      <w:pPr>
                        <w:jc w:val="center"/>
                      </w:pPr>
                    </w:p>
                    <w:p w14:paraId="32A85482" w14:textId="77777777" w:rsidR="001D4507" w:rsidRDefault="001D4507" w:rsidP="001D4507">
                      <w:pPr>
                        <w:jc w:val="center"/>
                      </w:pPr>
                    </w:p>
                    <w:p w14:paraId="7EBEC595" w14:textId="77777777" w:rsidR="001D4507" w:rsidRDefault="001D4507" w:rsidP="001D4507">
                      <w:pPr>
                        <w:jc w:val="center"/>
                      </w:pPr>
                    </w:p>
                  </w:txbxContent>
                </v:textbox>
                <w10:wrap anchorx="margin"/>
              </v:roundrect>
            </w:pict>
          </mc:Fallback>
        </mc:AlternateContent>
      </w:r>
      <w:r w:rsidRPr="001D4507">
        <w:rPr>
          <w:rFonts w:ascii="Calibri" w:eastAsia="Calibri" w:hAnsi="Calibri"/>
          <w:b/>
          <w:bCs/>
          <w:sz w:val="22"/>
          <w:szCs w:val="22"/>
          <w:lang w:eastAsia="en-US"/>
        </w:rPr>
        <w:tab/>
      </w:r>
      <w:r>
        <w:rPr>
          <w:rFonts w:ascii="Calibri" w:eastAsia="Calibri" w:hAnsi="Calibri"/>
          <w:b/>
          <w:bCs/>
          <w:sz w:val="22"/>
          <w:szCs w:val="22"/>
          <w:lang w:eastAsia="en-US"/>
        </w:rPr>
        <w:t xml:space="preserve">                       </w:t>
      </w:r>
      <w:r w:rsidRPr="001D4507">
        <w:rPr>
          <w:rFonts w:ascii="Calibri" w:eastAsia="Calibri" w:hAnsi="Calibri"/>
          <w:b/>
          <w:bCs/>
          <w:noProof/>
          <w:sz w:val="22"/>
          <w:szCs w:val="22"/>
          <w:lang w:eastAsia="en-US"/>
        </w:rPr>
        <w:drawing>
          <wp:inline distT="0" distB="0" distL="0" distR="0" wp14:anchorId="0F713D56" wp14:editId="091B2E6C">
            <wp:extent cx="267114"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64" cy="338932"/>
                    </a:xfrm>
                    <a:prstGeom prst="rect">
                      <a:avLst/>
                    </a:prstGeom>
                    <a:noFill/>
                  </pic:spPr>
                </pic:pic>
              </a:graphicData>
            </a:graphic>
          </wp:inline>
        </w:drawing>
      </w:r>
      <w:r w:rsidRPr="001D4507">
        <w:rPr>
          <w:rFonts w:ascii="Calibri" w:eastAsia="Calibri" w:hAnsi="Calibri"/>
          <w:b/>
          <w:bCs/>
          <w:sz w:val="22"/>
          <w:szCs w:val="22"/>
          <w:lang w:eastAsia="en-US"/>
        </w:rPr>
        <w:tab/>
      </w:r>
    </w:p>
    <w:p w14:paraId="0A9F902D" w14:textId="5D11276A" w:rsidR="001D4507" w:rsidRPr="001D4507" w:rsidRDefault="001D4507" w:rsidP="001D4507">
      <w:pPr>
        <w:spacing w:after="160" w:line="259" w:lineRule="auto"/>
        <w:jc w:val="center"/>
        <w:rPr>
          <w:rFonts w:ascii="Calibri" w:eastAsia="Calibri" w:hAnsi="Calibri"/>
          <w:b/>
          <w:bCs/>
          <w:sz w:val="22"/>
          <w:szCs w:val="22"/>
          <w:lang w:eastAsia="en-US"/>
        </w:rPr>
      </w:pPr>
    </w:p>
    <w:p w14:paraId="266AD53B" w14:textId="77777777" w:rsidR="001D4507" w:rsidRPr="001D4507" w:rsidRDefault="001D4507" w:rsidP="001D4507">
      <w:pPr>
        <w:spacing w:after="160" w:line="259" w:lineRule="auto"/>
        <w:rPr>
          <w:rFonts w:ascii="Calibri" w:eastAsia="Calibri" w:hAnsi="Calibri"/>
          <w:b/>
          <w:bCs/>
          <w:sz w:val="22"/>
          <w:szCs w:val="22"/>
          <w:lang w:eastAsia="en-US"/>
        </w:rPr>
      </w:pPr>
    </w:p>
    <w:p w14:paraId="6B830BD4" w14:textId="0E341F0C" w:rsidR="001D4507" w:rsidRPr="001D4507" w:rsidRDefault="001D4507" w:rsidP="001D4507">
      <w:pPr>
        <w:spacing w:after="160" w:line="259" w:lineRule="auto"/>
        <w:ind w:left="4320"/>
        <w:rPr>
          <w:rFonts w:ascii="Calibri" w:eastAsia="Calibri" w:hAnsi="Calibri"/>
          <w:b/>
          <w:bCs/>
          <w:sz w:val="22"/>
          <w:szCs w:val="22"/>
          <w:lang w:eastAsia="en-US"/>
        </w:rPr>
      </w:pPr>
      <w:r w:rsidRPr="001D4507">
        <w:rPr>
          <w:rFonts w:ascii="Calibri" w:eastAsia="Calibri" w:hAnsi="Calibri"/>
          <w:b/>
          <w:bCs/>
          <w:noProof/>
          <w:sz w:val="18"/>
          <w:szCs w:val="18"/>
          <w:lang w:eastAsia="en-US"/>
        </w:rPr>
        <mc:AlternateContent>
          <mc:Choice Requires="wps">
            <w:drawing>
              <wp:anchor distT="0" distB="0" distL="114300" distR="114300" simplePos="0" relativeHeight="251668992" behindDoc="0" locked="0" layoutInCell="1" allowOverlap="1" wp14:anchorId="0FC4DAB7" wp14:editId="7079B16F">
                <wp:simplePos x="0" y="0"/>
                <wp:positionH relativeFrom="margin">
                  <wp:posOffset>329565</wp:posOffset>
                </wp:positionH>
                <wp:positionV relativeFrom="paragraph">
                  <wp:posOffset>327660</wp:posOffset>
                </wp:positionV>
                <wp:extent cx="5759450" cy="889000"/>
                <wp:effectExtent l="0" t="0" r="12700" b="25400"/>
                <wp:wrapNone/>
                <wp:docPr id="20" name="Rectangle: Rounded Corners 20"/>
                <wp:cNvGraphicFramePr/>
                <a:graphic xmlns:a="http://schemas.openxmlformats.org/drawingml/2006/main">
                  <a:graphicData uri="http://schemas.microsoft.com/office/word/2010/wordprocessingShape">
                    <wps:wsp>
                      <wps:cNvSpPr/>
                      <wps:spPr>
                        <a:xfrm>
                          <a:off x="0" y="0"/>
                          <a:ext cx="5759450" cy="889000"/>
                        </a:xfrm>
                        <a:prstGeom prst="roundRect">
                          <a:avLst/>
                        </a:prstGeom>
                        <a:solidFill>
                          <a:sysClr val="window" lastClr="FFFFFF"/>
                        </a:solidFill>
                        <a:ln w="12700" cap="flat" cmpd="sng" algn="ctr">
                          <a:solidFill>
                            <a:srgbClr val="70AD47"/>
                          </a:solidFill>
                          <a:prstDash val="solid"/>
                          <a:miter lim="800000"/>
                        </a:ln>
                        <a:effectLst/>
                      </wps:spPr>
                      <wps:txbx>
                        <w:txbxContent>
                          <w:p w14:paraId="77AED478" w14:textId="77777777" w:rsidR="001D4507" w:rsidRPr="00161813" w:rsidRDefault="001D4507" w:rsidP="001D4507">
                            <w:pPr>
                              <w:rPr>
                                <w:b/>
                                <w:bCs/>
                                <w:sz w:val="18"/>
                                <w:szCs w:val="18"/>
                              </w:rPr>
                            </w:pPr>
                            <w:r w:rsidRPr="00A1742F">
                              <w:rPr>
                                <w:b/>
                                <w:bCs/>
                                <w:sz w:val="18"/>
                                <w:szCs w:val="18"/>
                              </w:rPr>
                              <w:t xml:space="preserve">STAGE </w:t>
                            </w:r>
                            <w:r>
                              <w:rPr>
                                <w:b/>
                                <w:bCs/>
                                <w:sz w:val="18"/>
                                <w:szCs w:val="18"/>
                              </w:rPr>
                              <w:t>5</w:t>
                            </w:r>
                            <w:r w:rsidRPr="00A1742F">
                              <w:rPr>
                                <w:b/>
                                <w:bCs/>
                                <w:sz w:val="18"/>
                                <w:szCs w:val="18"/>
                              </w:rPr>
                              <w:t xml:space="preserve"> – </w:t>
                            </w:r>
                            <w:r w:rsidRPr="00C03555">
                              <w:rPr>
                                <w:b/>
                                <w:bCs/>
                                <w:sz w:val="18"/>
                                <w:szCs w:val="18"/>
                              </w:rPr>
                              <w:t>not before</w:t>
                            </w:r>
                            <w:r>
                              <w:rPr>
                                <w:b/>
                                <w:bCs/>
                                <w:sz w:val="18"/>
                                <w:szCs w:val="18"/>
                              </w:rPr>
                              <w:t xml:space="preserve"> 1</w:t>
                            </w:r>
                            <w:r w:rsidRPr="00C03555">
                              <w:rPr>
                                <w:b/>
                                <w:bCs/>
                                <w:sz w:val="18"/>
                                <w:szCs w:val="18"/>
                                <w:vertAlign w:val="superscript"/>
                              </w:rPr>
                              <w:t>st</w:t>
                            </w:r>
                            <w:r>
                              <w:rPr>
                                <w:b/>
                                <w:bCs/>
                                <w:sz w:val="18"/>
                                <w:szCs w:val="18"/>
                              </w:rPr>
                              <w:t xml:space="preserve"> November</w:t>
                            </w:r>
                            <w:r w:rsidRPr="00C03555">
                              <w:rPr>
                                <w:b/>
                                <w:bCs/>
                                <w:sz w:val="18"/>
                                <w:szCs w:val="18"/>
                              </w:rPr>
                              <w:t xml:space="preserve"> 2021</w:t>
                            </w:r>
                            <w:r w:rsidRPr="00793865">
                              <w:rPr>
                                <w:b/>
                                <w:bCs/>
                                <w:sz w:val="18"/>
                                <w:szCs w:val="18"/>
                              </w:rPr>
                              <w:t xml:space="preserve"> </w:t>
                            </w:r>
                            <w:r>
                              <w:rPr>
                                <w:sz w:val="18"/>
                                <w:szCs w:val="18"/>
                              </w:rPr>
                              <w:t>3</w:t>
                            </w:r>
                            <w:r w:rsidRPr="00A1742F">
                              <w:rPr>
                                <w:sz w:val="18"/>
                                <w:szCs w:val="18"/>
                                <w:vertAlign w:val="superscript"/>
                              </w:rPr>
                              <w:t>rd</w:t>
                            </w:r>
                            <w:r w:rsidRPr="00A1742F">
                              <w:rPr>
                                <w:sz w:val="18"/>
                                <w:szCs w:val="18"/>
                              </w:rPr>
                              <w:t xml:space="preserve"> </w:t>
                            </w:r>
                            <w:r>
                              <w:rPr>
                                <w:sz w:val="18"/>
                                <w:szCs w:val="18"/>
                              </w:rPr>
                              <w:t xml:space="preserve">consultation </w:t>
                            </w:r>
                            <w:r w:rsidRPr="00A1742F">
                              <w:rPr>
                                <w:sz w:val="18"/>
                                <w:szCs w:val="18"/>
                              </w:rPr>
                              <w:t>meeting with affected staff</w:t>
                            </w:r>
                            <w:r>
                              <w:rPr>
                                <w:sz w:val="18"/>
                                <w:szCs w:val="18"/>
                              </w:rPr>
                              <w:t xml:space="preserve">. Confirm that unless alternatives available (or proven change in circumstances) dismissal is likely be “firmed up” at final meeting. Consideration given to any further support that may help staff find a workable alternative. </w:t>
                            </w:r>
                            <w:r w:rsidRPr="00992C29">
                              <w:rPr>
                                <w:sz w:val="18"/>
                                <w:szCs w:val="18"/>
                              </w:rPr>
                              <w:t>Staff to be allowed a trade union representative or work colleague for support and are to be informed of this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4DAB7" id="Rectangle: Rounded Corners 20" o:spid="_x0000_s1032" style="position:absolute;left:0;text-align:left;margin-left:25.95pt;margin-top:25.8pt;width:453.5pt;height:70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" fillcolor="window" strokecolor="#70ad47" strokeweight="1pt">
                <v:stroke joinstyle="miter"/>
                <v:textbox>
                  <w:txbxContent>
                    <w:p w14:paraId="77AED478" w14:textId="77777777" w:rsidR="001D4507" w:rsidRPr="00161813" w:rsidRDefault="001D4507" w:rsidP="001D4507">
                      <w:pPr>
                        <w:rPr>
                          <w:b/>
                          <w:bCs/>
                          <w:sz w:val="18"/>
                          <w:szCs w:val="18"/>
                        </w:rPr>
                      </w:pPr>
                      <w:r w:rsidRPr="00A1742F">
                        <w:rPr>
                          <w:b/>
                          <w:bCs/>
                          <w:sz w:val="18"/>
                          <w:szCs w:val="18"/>
                        </w:rPr>
                        <w:t xml:space="preserve">STAGE </w:t>
                      </w:r>
                      <w:r>
                        <w:rPr>
                          <w:b/>
                          <w:bCs/>
                          <w:sz w:val="18"/>
                          <w:szCs w:val="18"/>
                        </w:rPr>
                        <w:t>5</w:t>
                      </w:r>
                      <w:r w:rsidRPr="00A1742F">
                        <w:rPr>
                          <w:b/>
                          <w:bCs/>
                          <w:sz w:val="18"/>
                          <w:szCs w:val="18"/>
                        </w:rPr>
                        <w:t xml:space="preserve"> – </w:t>
                      </w:r>
                      <w:r w:rsidRPr="00C03555">
                        <w:rPr>
                          <w:b/>
                          <w:bCs/>
                          <w:sz w:val="18"/>
                          <w:szCs w:val="18"/>
                        </w:rPr>
                        <w:t>not before</w:t>
                      </w:r>
                      <w:r>
                        <w:rPr>
                          <w:b/>
                          <w:bCs/>
                          <w:sz w:val="18"/>
                          <w:szCs w:val="18"/>
                        </w:rPr>
                        <w:t xml:space="preserve"> 1</w:t>
                      </w:r>
                      <w:r w:rsidRPr="00C03555">
                        <w:rPr>
                          <w:b/>
                          <w:bCs/>
                          <w:sz w:val="18"/>
                          <w:szCs w:val="18"/>
                          <w:vertAlign w:val="superscript"/>
                        </w:rPr>
                        <w:t>st</w:t>
                      </w:r>
                      <w:r>
                        <w:rPr>
                          <w:b/>
                          <w:bCs/>
                          <w:sz w:val="18"/>
                          <w:szCs w:val="18"/>
                        </w:rPr>
                        <w:t xml:space="preserve"> November</w:t>
                      </w:r>
                      <w:r w:rsidRPr="00C03555">
                        <w:rPr>
                          <w:b/>
                          <w:bCs/>
                          <w:sz w:val="18"/>
                          <w:szCs w:val="18"/>
                        </w:rPr>
                        <w:t xml:space="preserve"> 2021</w:t>
                      </w:r>
                      <w:r w:rsidRPr="00793865">
                        <w:rPr>
                          <w:b/>
                          <w:bCs/>
                          <w:sz w:val="18"/>
                          <w:szCs w:val="18"/>
                        </w:rPr>
                        <w:t xml:space="preserve"> </w:t>
                      </w:r>
                      <w:r>
                        <w:rPr>
                          <w:sz w:val="18"/>
                          <w:szCs w:val="18"/>
                        </w:rPr>
                        <w:t>3</w:t>
                      </w:r>
                      <w:r w:rsidRPr="00A1742F">
                        <w:rPr>
                          <w:sz w:val="18"/>
                          <w:szCs w:val="18"/>
                          <w:vertAlign w:val="superscript"/>
                        </w:rPr>
                        <w:t>rd</w:t>
                      </w:r>
                      <w:r w:rsidRPr="00A1742F">
                        <w:rPr>
                          <w:sz w:val="18"/>
                          <w:szCs w:val="18"/>
                        </w:rPr>
                        <w:t xml:space="preserve"> </w:t>
                      </w:r>
                      <w:r>
                        <w:rPr>
                          <w:sz w:val="18"/>
                          <w:szCs w:val="18"/>
                        </w:rPr>
                        <w:t xml:space="preserve">consultation </w:t>
                      </w:r>
                      <w:r w:rsidRPr="00A1742F">
                        <w:rPr>
                          <w:sz w:val="18"/>
                          <w:szCs w:val="18"/>
                        </w:rPr>
                        <w:t>meeting with affected staff</w:t>
                      </w:r>
                      <w:r>
                        <w:rPr>
                          <w:sz w:val="18"/>
                          <w:szCs w:val="18"/>
                        </w:rPr>
                        <w:t xml:space="preserve">. Confirm that unless alternatives available (or proven change in circumstances) dismissal is likely be “firmed up” at final meeting. Consideration given to any further support that may help staff find a workable alternative. </w:t>
                      </w:r>
                      <w:r w:rsidRPr="00992C29">
                        <w:rPr>
                          <w:sz w:val="18"/>
                          <w:szCs w:val="18"/>
                        </w:rPr>
                        <w:t>Staff to be allowed a trade union representative or work colleague for support and are to be informed of this prior to the meeting.</w:t>
                      </w:r>
                    </w:p>
                  </w:txbxContent>
                </v:textbox>
                <w10:wrap anchorx="margin"/>
              </v:roundrect>
            </w:pict>
          </mc:Fallback>
        </mc:AlternateContent>
      </w:r>
      <w:r>
        <w:rPr>
          <w:rFonts w:ascii="Calibri" w:eastAsia="Calibri" w:hAnsi="Calibri"/>
          <w:b/>
          <w:bCs/>
          <w:sz w:val="22"/>
          <w:szCs w:val="22"/>
          <w:lang w:eastAsia="en-US"/>
        </w:rPr>
        <w:t xml:space="preserve">           </w:t>
      </w:r>
      <w:r w:rsidRPr="001D4507">
        <w:rPr>
          <w:rFonts w:ascii="Calibri" w:eastAsia="Calibri" w:hAnsi="Calibri"/>
          <w:b/>
          <w:bCs/>
          <w:noProof/>
          <w:sz w:val="22"/>
          <w:szCs w:val="22"/>
          <w:lang w:eastAsia="en-US"/>
        </w:rPr>
        <w:drawing>
          <wp:inline distT="0" distB="0" distL="0" distR="0" wp14:anchorId="3A21CE46" wp14:editId="5F8E5A27">
            <wp:extent cx="267970" cy="292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92100"/>
                    </a:xfrm>
                    <a:prstGeom prst="rect">
                      <a:avLst/>
                    </a:prstGeom>
                    <a:noFill/>
                  </pic:spPr>
                </pic:pic>
              </a:graphicData>
            </a:graphic>
          </wp:inline>
        </w:drawing>
      </w:r>
    </w:p>
    <w:p w14:paraId="1D69A43A" w14:textId="6FEC2CD0" w:rsidR="001D4507" w:rsidRPr="001D4507" w:rsidRDefault="001D4507" w:rsidP="001D4507">
      <w:pPr>
        <w:spacing w:after="160" w:line="259" w:lineRule="auto"/>
        <w:rPr>
          <w:rFonts w:ascii="Calibri" w:eastAsia="Calibri" w:hAnsi="Calibri"/>
          <w:b/>
          <w:bCs/>
          <w:sz w:val="22"/>
          <w:szCs w:val="22"/>
          <w:lang w:eastAsia="en-US"/>
        </w:rPr>
      </w:pPr>
    </w:p>
    <w:p w14:paraId="78CE013C" w14:textId="77777777" w:rsidR="001D4507" w:rsidRPr="001D4507" w:rsidRDefault="001D4507" w:rsidP="001D4507">
      <w:pPr>
        <w:spacing w:after="160" w:line="259" w:lineRule="auto"/>
        <w:rPr>
          <w:rFonts w:ascii="Calibri" w:eastAsia="Calibri" w:hAnsi="Calibri"/>
          <w:b/>
          <w:bCs/>
          <w:sz w:val="22"/>
          <w:szCs w:val="22"/>
          <w:lang w:eastAsia="en-US"/>
        </w:rPr>
      </w:pPr>
    </w:p>
    <w:p w14:paraId="12125588" w14:textId="332412F0" w:rsidR="001D4507" w:rsidRPr="001D4507" w:rsidRDefault="001D4507" w:rsidP="001D4507">
      <w:pPr>
        <w:spacing w:after="160" w:line="259" w:lineRule="auto"/>
        <w:jc w:val="center"/>
        <w:rPr>
          <w:rFonts w:ascii="Calibri" w:eastAsia="Calibri" w:hAnsi="Calibri"/>
          <w:b/>
          <w:bCs/>
          <w:sz w:val="22"/>
          <w:szCs w:val="22"/>
          <w:lang w:eastAsia="en-US"/>
        </w:rPr>
      </w:pPr>
      <w:r w:rsidRPr="001D4507">
        <w:rPr>
          <w:rFonts w:ascii="Calibri" w:eastAsia="Calibri" w:hAnsi="Calibri"/>
          <w:noProof/>
          <w:sz w:val="22"/>
          <w:szCs w:val="22"/>
          <w:lang w:eastAsia="en-US"/>
        </w:rPr>
        <mc:AlternateContent>
          <mc:Choice Requires="wps">
            <w:drawing>
              <wp:anchor distT="0" distB="0" distL="114300" distR="114300" simplePos="0" relativeHeight="251670016" behindDoc="0" locked="0" layoutInCell="1" allowOverlap="1" wp14:anchorId="4A9ACD45" wp14:editId="3D1949E1">
                <wp:simplePos x="0" y="0"/>
                <wp:positionH relativeFrom="margin">
                  <wp:posOffset>374015</wp:posOffset>
                </wp:positionH>
                <wp:positionV relativeFrom="paragraph">
                  <wp:posOffset>630555</wp:posOffset>
                </wp:positionV>
                <wp:extent cx="5746750" cy="609600"/>
                <wp:effectExtent l="0" t="0" r="25400" b="19050"/>
                <wp:wrapNone/>
                <wp:docPr id="22" name="Rectangle: Rounded Corners 22"/>
                <wp:cNvGraphicFramePr/>
                <a:graphic xmlns:a="http://schemas.openxmlformats.org/drawingml/2006/main">
                  <a:graphicData uri="http://schemas.microsoft.com/office/word/2010/wordprocessingShape">
                    <wps:wsp>
                      <wps:cNvSpPr/>
                      <wps:spPr>
                        <a:xfrm>
                          <a:off x="0" y="0"/>
                          <a:ext cx="5746750" cy="609600"/>
                        </a:xfrm>
                        <a:prstGeom prst="roundRect">
                          <a:avLst/>
                        </a:prstGeom>
                        <a:solidFill>
                          <a:sysClr val="window" lastClr="FFFFFF"/>
                        </a:solidFill>
                        <a:ln w="12700" cap="flat" cmpd="sng" algn="ctr">
                          <a:solidFill>
                            <a:srgbClr val="70AD47"/>
                          </a:solidFill>
                          <a:prstDash val="solid"/>
                          <a:miter lim="800000"/>
                        </a:ln>
                        <a:effectLst/>
                      </wps:spPr>
                      <wps:txbx>
                        <w:txbxContent>
                          <w:p w14:paraId="0919FCCD" w14:textId="77777777" w:rsidR="001D4507" w:rsidRPr="00E73ADC" w:rsidRDefault="001D4507" w:rsidP="001D4507">
                            <w:pPr>
                              <w:rPr>
                                <w:b/>
                                <w:bCs/>
                                <w:sz w:val="18"/>
                                <w:szCs w:val="18"/>
                              </w:rPr>
                            </w:pPr>
                            <w:bookmarkStart w:id="9" w:name="_Hlk82080210"/>
                            <w:r w:rsidRPr="00E73ADC">
                              <w:rPr>
                                <w:b/>
                                <w:bCs/>
                                <w:sz w:val="18"/>
                                <w:szCs w:val="18"/>
                              </w:rPr>
                              <w:t xml:space="preserve">STAGE </w:t>
                            </w:r>
                            <w:r>
                              <w:rPr>
                                <w:b/>
                                <w:bCs/>
                                <w:sz w:val="18"/>
                                <w:szCs w:val="18"/>
                              </w:rPr>
                              <w:t>6</w:t>
                            </w:r>
                            <w:r w:rsidRPr="00E73ADC">
                              <w:rPr>
                                <w:b/>
                                <w:bCs/>
                                <w:sz w:val="18"/>
                                <w:szCs w:val="18"/>
                              </w:rPr>
                              <w:t xml:space="preserve"> </w:t>
                            </w:r>
                            <w:r>
                              <w:rPr>
                                <w:b/>
                                <w:bCs/>
                                <w:sz w:val="18"/>
                                <w:szCs w:val="18"/>
                              </w:rPr>
                              <w:t xml:space="preserve">– </w:t>
                            </w:r>
                            <w:r w:rsidRPr="00C03555">
                              <w:rPr>
                                <w:b/>
                                <w:bCs/>
                                <w:sz w:val="18"/>
                                <w:szCs w:val="18"/>
                              </w:rPr>
                              <w:t xml:space="preserve">not before </w:t>
                            </w:r>
                            <w:r w:rsidRPr="00E73ADC">
                              <w:rPr>
                                <w:b/>
                                <w:bCs/>
                                <w:sz w:val="18"/>
                                <w:szCs w:val="18"/>
                              </w:rPr>
                              <w:t xml:space="preserve">w/c </w:t>
                            </w:r>
                            <w:r>
                              <w:rPr>
                                <w:b/>
                                <w:bCs/>
                                <w:sz w:val="18"/>
                                <w:szCs w:val="18"/>
                              </w:rPr>
                              <w:t>8</w:t>
                            </w:r>
                            <w:r w:rsidRPr="00C03555">
                              <w:rPr>
                                <w:b/>
                                <w:bCs/>
                                <w:sz w:val="18"/>
                                <w:szCs w:val="18"/>
                                <w:vertAlign w:val="superscript"/>
                              </w:rPr>
                              <w:t>th</w:t>
                            </w:r>
                            <w:r>
                              <w:rPr>
                                <w:b/>
                                <w:bCs/>
                                <w:sz w:val="18"/>
                                <w:szCs w:val="18"/>
                              </w:rPr>
                              <w:t xml:space="preserve"> November 2021 </w:t>
                            </w:r>
                            <w:r>
                              <w:rPr>
                                <w:sz w:val="18"/>
                                <w:szCs w:val="18"/>
                              </w:rPr>
                              <w:t xml:space="preserve">Final meeting with Trade Unions to feedback on Stage 5, consult on outstanding issues, (and any change in circumstances) and firming up of dismissals from 11 November. </w:t>
                            </w:r>
                          </w:p>
                          <w:bookmarkEnd w:id="9"/>
                          <w:p w14:paraId="45040C07" w14:textId="77777777" w:rsidR="001D4507" w:rsidRDefault="001D4507" w:rsidP="001D4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ACD45" id="Rectangle: Rounded Corners 22" o:spid="_x0000_s1033" style="position:absolute;left:0;text-align:left;margin-left:29.45pt;margin-top:49.65pt;width:452.5pt;height:4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" fillcolor="window" strokecolor="#70ad47" strokeweight="1pt">
                <v:stroke joinstyle="miter"/>
                <v:textbox>
                  <w:txbxContent>
                    <w:p w14:paraId="0919FCCD" w14:textId="77777777" w:rsidR="001D4507" w:rsidRPr="00E73ADC" w:rsidRDefault="001D4507" w:rsidP="001D4507">
                      <w:pPr>
                        <w:rPr>
                          <w:b/>
                          <w:bCs/>
                          <w:sz w:val="18"/>
                          <w:szCs w:val="18"/>
                        </w:rPr>
                      </w:pPr>
                      <w:bookmarkStart w:id="12" w:name="_Hlk82080210"/>
                      <w:r w:rsidRPr="00E73ADC">
                        <w:rPr>
                          <w:b/>
                          <w:bCs/>
                          <w:sz w:val="18"/>
                          <w:szCs w:val="18"/>
                        </w:rPr>
                        <w:t xml:space="preserve">STAGE </w:t>
                      </w:r>
                      <w:r>
                        <w:rPr>
                          <w:b/>
                          <w:bCs/>
                          <w:sz w:val="18"/>
                          <w:szCs w:val="18"/>
                        </w:rPr>
                        <w:t>6</w:t>
                      </w:r>
                      <w:r w:rsidRPr="00E73ADC">
                        <w:rPr>
                          <w:b/>
                          <w:bCs/>
                          <w:sz w:val="18"/>
                          <w:szCs w:val="18"/>
                        </w:rPr>
                        <w:t xml:space="preserve"> </w:t>
                      </w:r>
                      <w:r>
                        <w:rPr>
                          <w:b/>
                          <w:bCs/>
                          <w:sz w:val="18"/>
                          <w:szCs w:val="18"/>
                        </w:rPr>
                        <w:t xml:space="preserve">– </w:t>
                      </w:r>
                      <w:r w:rsidRPr="00C03555">
                        <w:rPr>
                          <w:b/>
                          <w:bCs/>
                          <w:sz w:val="18"/>
                          <w:szCs w:val="18"/>
                        </w:rPr>
                        <w:t xml:space="preserve">not before </w:t>
                      </w:r>
                      <w:r w:rsidRPr="00E73ADC">
                        <w:rPr>
                          <w:b/>
                          <w:bCs/>
                          <w:sz w:val="18"/>
                          <w:szCs w:val="18"/>
                        </w:rPr>
                        <w:t xml:space="preserve">w/c </w:t>
                      </w:r>
                      <w:r>
                        <w:rPr>
                          <w:b/>
                          <w:bCs/>
                          <w:sz w:val="18"/>
                          <w:szCs w:val="18"/>
                        </w:rPr>
                        <w:t>8</w:t>
                      </w:r>
                      <w:r w:rsidRPr="00C03555">
                        <w:rPr>
                          <w:b/>
                          <w:bCs/>
                          <w:sz w:val="18"/>
                          <w:szCs w:val="18"/>
                          <w:vertAlign w:val="superscript"/>
                        </w:rPr>
                        <w:t>th</w:t>
                      </w:r>
                      <w:r>
                        <w:rPr>
                          <w:b/>
                          <w:bCs/>
                          <w:sz w:val="18"/>
                          <w:szCs w:val="18"/>
                        </w:rPr>
                        <w:t xml:space="preserve"> November 2021 </w:t>
                      </w:r>
                      <w:r>
                        <w:rPr>
                          <w:sz w:val="18"/>
                          <w:szCs w:val="18"/>
                        </w:rPr>
                        <w:t xml:space="preserve">Final meeting with Trade Unions to feedback on Stage 5, consult on outstanding issues, (and any change in circumstances) and firming up of dismissals from 11 November. </w:t>
                      </w:r>
                    </w:p>
                    <w:bookmarkEnd w:id="12"/>
                    <w:p w14:paraId="45040C07" w14:textId="77777777" w:rsidR="001D4507" w:rsidRDefault="001D4507" w:rsidP="001D4507">
                      <w:pPr>
                        <w:jc w:val="center"/>
                      </w:pPr>
                    </w:p>
                  </w:txbxContent>
                </v:textbox>
                <w10:wrap anchorx="margin"/>
              </v:roundrect>
            </w:pict>
          </mc:Fallback>
        </mc:AlternateContent>
      </w:r>
      <w:r w:rsidRPr="001D4507">
        <w:rPr>
          <w:rFonts w:ascii="Calibri" w:eastAsia="Calibri" w:hAnsi="Calibri"/>
          <w:noProof/>
          <w:sz w:val="22"/>
          <w:szCs w:val="22"/>
          <w:lang w:eastAsia="en-US"/>
        </w:rPr>
        <w:drawing>
          <wp:inline distT="0" distB="0" distL="0" distR="0" wp14:anchorId="33A89A91" wp14:editId="038D439C">
            <wp:extent cx="267335" cy="55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16" cy="575900"/>
                    </a:xfrm>
                    <a:prstGeom prst="rect">
                      <a:avLst/>
                    </a:prstGeom>
                    <a:noFill/>
                  </pic:spPr>
                </pic:pic>
              </a:graphicData>
            </a:graphic>
          </wp:inline>
        </w:drawing>
      </w:r>
    </w:p>
    <w:p w14:paraId="64680A43" w14:textId="444F595D" w:rsidR="001D4507" w:rsidRPr="001D4507" w:rsidRDefault="001D4507" w:rsidP="001D4507">
      <w:pPr>
        <w:spacing w:after="160" w:line="259" w:lineRule="auto"/>
        <w:jc w:val="center"/>
        <w:rPr>
          <w:rFonts w:ascii="Calibri" w:eastAsia="Calibri" w:hAnsi="Calibri"/>
          <w:sz w:val="22"/>
          <w:szCs w:val="22"/>
          <w:lang w:eastAsia="en-US"/>
        </w:rPr>
      </w:pPr>
    </w:p>
    <w:p w14:paraId="065E8D9A" w14:textId="77777777" w:rsidR="001D4507" w:rsidRPr="001D4507" w:rsidRDefault="001D4507" w:rsidP="001D4507">
      <w:pPr>
        <w:spacing w:after="160" w:line="259" w:lineRule="auto"/>
        <w:rPr>
          <w:rFonts w:ascii="Calibri" w:eastAsia="Calibri" w:hAnsi="Calibri"/>
          <w:sz w:val="22"/>
          <w:szCs w:val="22"/>
          <w:lang w:eastAsia="en-US"/>
        </w:rPr>
      </w:pPr>
    </w:p>
    <w:p w14:paraId="746AF794" w14:textId="77777777" w:rsidR="001D4507" w:rsidRPr="001D4507" w:rsidRDefault="001D4507" w:rsidP="001D4507">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71040" behindDoc="0" locked="0" layoutInCell="1" allowOverlap="1" wp14:anchorId="05CFBDBE" wp14:editId="2A66C102">
                <wp:simplePos x="0" y="0"/>
                <wp:positionH relativeFrom="margin">
                  <wp:posOffset>405766</wp:posOffset>
                </wp:positionH>
                <wp:positionV relativeFrom="paragraph">
                  <wp:posOffset>281305</wp:posOffset>
                </wp:positionV>
                <wp:extent cx="5734050" cy="74295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5734050" cy="742950"/>
                        </a:xfrm>
                        <a:prstGeom prst="roundRect">
                          <a:avLst/>
                        </a:prstGeom>
                        <a:solidFill>
                          <a:sysClr val="window" lastClr="FFFFFF"/>
                        </a:solidFill>
                        <a:ln w="12700" cap="flat" cmpd="sng" algn="ctr">
                          <a:solidFill>
                            <a:srgbClr val="70AD47"/>
                          </a:solidFill>
                          <a:prstDash val="solid"/>
                          <a:miter lim="800000"/>
                        </a:ln>
                        <a:effectLst/>
                      </wps:spPr>
                      <wps:txbx>
                        <w:txbxContent>
                          <w:p w14:paraId="474E544A" w14:textId="2C320744" w:rsidR="001D4507" w:rsidRPr="00E73ADC" w:rsidRDefault="001D4507" w:rsidP="001D4507">
                            <w:pPr>
                              <w:rPr>
                                <w:b/>
                                <w:bCs/>
                                <w:sz w:val="18"/>
                                <w:szCs w:val="18"/>
                              </w:rPr>
                            </w:pPr>
                            <w:bookmarkStart w:id="10" w:name="_Hlk82080349"/>
                            <w:r w:rsidRPr="00E73ADC">
                              <w:rPr>
                                <w:b/>
                                <w:bCs/>
                                <w:sz w:val="18"/>
                                <w:szCs w:val="18"/>
                              </w:rPr>
                              <w:t xml:space="preserve">STAGE </w:t>
                            </w:r>
                            <w:r>
                              <w:rPr>
                                <w:b/>
                                <w:bCs/>
                                <w:sz w:val="18"/>
                                <w:szCs w:val="18"/>
                              </w:rPr>
                              <w:t>7</w:t>
                            </w:r>
                            <w:r w:rsidRPr="00E73ADC">
                              <w:rPr>
                                <w:b/>
                                <w:bCs/>
                                <w:sz w:val="18"/>
                                <w:szCs w:val="18"/>
                              </w:rPr>
                              <w:t xml:space="preserve"> </w:t>
                            </w:r>
                            <w:r>
                              <w:rPr>
                                <w:b/>
                                <w:bCs/>
                                <w:sz w:val="18"/>
                                <w:szCs w:val="18"/>
                              </w:rPr>
                              <w:t xml:space="preserve">– </w:t>
                            </w:r>
                            <w:r w:rsidRPr="00C03555">
                              <w:rPr>
                                <w:b/>
                                <w:bCs/>
                                <w:sz w:val="18"/>
                                <w:szCs w:val="18"/>
                              </w:rPr>
                              <w:t xml:space="preserve">not before w/c </w:t>
                            </w:r>
                            <w:r>
                              <w:rPr>
                                <w:b/>
                                <w:bCs/>
                                <w:sz w:val="18"/>
                                <w:szCs w:val="18"/>
                              </w:rPr>
                              <w:t>15</w:t>
                            </w:r>
                            <w:r w:rsidRPr="00C03555">
                              <w:rPr>
                                <w:b/>
                                <w:bCs/>
                                <w:sz w:val="18"/>
                                <w:szCs w:val="18"/>
                                <w:vertAlign w:val="superscript"/>
                              </w:rPr>
                              <w:t>th</w:t>
                            </w:r>
                            <w:r>
                              <w:rPr>
                                <w:b/>
                                <w:bCs/>
                                <w:sz w:val="18"/>
                                <w:szCs w:val="18"/>
                              </w:rPr>
                              <w:t xml:space="preserve"> </w:t>
                            </w:r>
                            <w:r w:rsidRPr="00C03555">
                              <w:rPr>
                                <w:b/>
                                <w:bCs/>
                                <w:sz w:val="18"/>
                                <w:szCs w:val="18"/>
                              </w:rPr>
                              <w:t>November 2021</w:t>
                            </w:r>
                            <w:r w:rsidRPr="00793865">
                              <w:rPr>
                                <w:b/>
                                <w:bCs/>
                                <w:sz w:val="18"/>
                                <w:szCs w:val="18"/>
                              </w:rPr>
                              <w:t xml:space="preserve"> </w:t>
                            </w:r>
                            <w:r>
                              <w:rPr>
                                <w:sz w:val="18"/>
                                <w:szCs w:val="18"/>
                              </w:rPr>
                              <w:t xml:space="preserve">Final meeting with affected staff. Dismissal with notice and staff continue to be supported via AEP during notice period. Letters confirming dismissal (and informed of right of appeal). </w:t>
                            </w:r>
                            <w:r w:rsidRPr="00992C29">
                              <w:rPr>
                                <w:sz w:val="18"/>
                                <w:szCs w:val="18"/>
                              </w:rPr>
                              <w:t>Staff to be allowed a trade union representative or work colleague for support and are to be informed of this prior to the meeting.</w:t>
                            </w:r>
                            <w:r w:rsidR="00D40D07">
                              <w:rPr>
                                <w:sz w:val="18"/>
                                <w:szCs w:val="18"/>
                              </w:rPr>
                              <w:t xml:space="preserve"> (see detailed procedure for stage 7 &amp; 8 below)</w:t>
                            </w:r>
                          </w:p>
                          <w:bookmarkEnd w:id="10"/>
                          <w:p w14:paraId="23047C5E" w14:textId="77777777" w:rsidR="001D4507" w:rsidRDefault="001D4507" w:rsidP="001D4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FBDBE" id="Rectangle: Rounded Corners 27" o:spid="_x0000_s1034" style="position:absolute;left:0;text-align:left;margin-left:31.95pt;margin-top:22.15pt;width:451.5pt;height:5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" fillcolor="window" strokecolor="#70ad47" strokeweight="1pt">
                <v:stroke joinstyle="miter"/>
                <v:textbox>
                  <w:txbxContent>
                    <w:p w14:paraId="474E544A" w14:textId="2C320744" w:rsidR="001D4507" w:rsidRPr="00E73ADC" w:rsidRDefault="001D4507" w:rsidP="001D4507">
                      <w:pPr>
                        <w:rPr>
                          <w:b/>
                          <w:bCs/>
                          <w:sz w:val="18"/>
                          <w:szCs w:val="18"/>
                        </w:rPr>
                      </w:pPr>
                      <w:bookmarkStart w:id="14" w:name="_Hlk82080349"/>
                      <w:r w:rsidRPr="00E73ADC">
                        <w:rPr>
                          <w:b/>
                          <w:bCs/>
                          <w:sz w:val="18"/>
                          <w:szCs w:val="18"/>
                        </w:rPr>
                        <w:t xml:space="preserve">STAGE </w:t>
                      </w:r>
                      <w:r>
                        <w:rPr>
                          <w:b/>
                          <w:bCs/>
                          <w:sz w:val="18"/>
                          <w:szCs w:val="18"/>
                        </w:rPr>
                        <w:t>7</w:t>
                      </w:r>
                      <w:r w:rsidRPr="00E73ADC">
                        <w:rPr>
                          <w:b/>
                          <w:bCs/>
                          <w:sz w:val="18"/>
                          <w:szCs w:val="18"/>
                        </w:rPr>
                        <w:t xml:space="preserve"> </w:t>
                      </w:r>
                      <w:r>
                        <w:rPr>
                          <w:b/>
                          <w:bCs/>
                          <w:sz w:val="18"/>
                          <w:szCs w:val="18"/>
                        </w:rPr>
                        <w:t xml:space="preserve">– </w:t>
                      </w:r>
                      <w:r w:rsidRPr="00C03555">
                        <w:rPr>
                          <w:b/>
                          <w:bCs/>
                          <w:sz w:val="18"/>
                          <w:szCs w:val="18"/>
                        </w:rPr>
                        <w:t xml:space="preserve">not before w/c </w:t>
                      </w:r>
                      <w:r>
                        <w:rPr>
                          <w:b/>
                          <w:bCs/>
                          <w:sz w:val="18"/>
                          <w:szCs w:val="18"/>
                        </w:rPr>
                        <w:t>15</w:t>
                      </w:r>
                      <w:r w:rsidRPr="00C03555">
                        <w:rPr>
                          <w:b/>
                          <w:bCs/>
                          <w:sz w:val="18"/>
                          <w:szCs w:val="18"/>
                          <w:vertAlign w:val="superscript"/>
                        </w:rPr>
                        <w:t>th</w:t>
                      </w:r>
                      <w:r>
                        <w:rPr>
                          <w:b/>
                          <w:bCs/>
                          <w:sz w:val="18"/>
                          <w:szCs w:val="18"/>
                        </w:rPr>
                        <w:t xml:space="preserve"> </w:t>
                      </w:r>
                      <w:r w:rsidRPr="00C03555">
                        <w:rPr>
                          <w:b/>
                          <w:bCs/>
                          <w:sz w:val="18"/>
                          <w:szCs w:val="18"/>
                        </w:rPr>
                        <w:t>November 2021</w:t>
                      </w:r>
                      <w:r w:rsidRPr="00793865">
                        <w:rPr>
                          <w:b/>
                          <w:bCs/>
                          <w:sz w:val="18"/>
                          <w:szCs w:val="18"/>
                        </w:rPr>
                        <w:t xml:space="preserve"> </w:t>
                      </w:r>
                      <w:r>
                        <w:rPr>
                          <w:sz w:val="18"/>
                          <w:szCs w:val="18"/>
                        </w:rPr>
                        <w:t xml:space="preserve">Final meeting with affected staff. Dismissal with notice and staff continue to be supported via AEP during notice period. Letters confirming dismissal (and informed of right of appeal). </w:t>
                      </w:r>
                      <w:r w:rsidRPr="00992C29">
                        <w:rPr>
                          <w:sz w:val="18"/>
                          <w:szCs w:val="18"/>
                        </w:rPr>
                        <w:t>Staff to be allowed a trade union representative or work colleague for support and are to be informed of this prior to the meeting.</w:t>
                      </w:r>
                      <w:r w:rsidR="00D40D07">
                        <w:rPr>
                          <w:sz w:val="18"/>
                          <w:szCs w:val="18"/>
                        </w:rPr>
                        <w:t xml:space="preserve"> (see detailed procedure for stage 7 &amp; 8 below)</w:t>
                      </w:r>
                    </w:p>
                    <w:bookmarkEnd w:id="14"/>
                    <w:p w14:paraId="23047C5E" w14:textId="77777777" w:rsidR="001D4507" w:rsidRDefault="001D4507" w:rsidP="001D4507">
                      <w:pPr>
                        <w:jc w:val="center"/>
                      </w:pPr>
                    </w:p>
                  </w:txbxContent>
                </v:textbox>
                <w10:wrap anchorx="margin"/>
              </v:roundrect>
            </w:pict>
          </mc:Fallback>
        </mc:AlternateContent>
      </w:r>
      <w:r w:rsidRPr="001D4507">
        <w:rPr>
          <w:rFonts w:ascii="Calibri" w:eastAsia="Calibri" w:hAnsi="Calibri"/>
          <w:b/>
          <w:bCs/>
          <w:noProof/>
          <w:sz w:val="22"/>
          <w:szCs w:val="22"/>
          <w:lang w:eastAsia="en-US"/>
        </w:rPr>
        <w:drawing>
          <wp:inline distT="0" distB="0" distL="0" distR="0" wp14:anchorId="094F6982" wp14:editId="468F605D">
            <wp:extent cx="267970" cy="243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 cy="243840"/>
                    </a:xfrm>
                    <a:prstGeom prst="rect">
                      <a:avLst/>
                    </a:prstGeom>
                    <a:noFill/>
                  </pic:spPr>
                </pic:pic>
              </a:graphicData>
            </a:graphic>
          </wp:inline>
        </w:drawing>
      </w:r>
    </w:p>
    <w:p w14:paraId="46A8D02B" w14:textId="77777777" w:rsidR="001D4507" w:rsidRPr="001D4507" w:rsidRDefault="001D4507" w:rsidP="001D4507">
      <w:pPr>
        <w:spacing w:after="160" w:line="259" w:lineRule="auto"/>
        <w:jc w:val="center"/>
        <w:rPr>
          <w:rFonts w:ascii="Calibri" w:eastAsia="Calibri" w:hAnsi="Calibri"/>
          <w:b/>
          <w:bCs/>
          <w:sz w:val="22"/>
          <w:szCs w:val="22"/>
          <w:lang w:eastAsia="en-US"/>
        </w:rPr>
      </w:pPr>
    </w:p>
    <w:p w14:paraId="5546CE92" w14:textId="77777777" w:rsidR="001D4507" w:rsidRPr="001D4507" w:rsidRDefault="001D4507" w:rsidP="001D4507">
      <w:pPr>
        <w:spacing w:after="160" w:line="259" w:lineRule="auto"/>
        <w:rPr>
          <w:rFonts w:ascii="Calibri" w:eastAsia="Calibri" w:hAnsi="Calibri"/>
          <w:sz w:val="22"/>
          <w:szCs w:val="22"/>
          <w:lang w:eastAsia="en-US"/>
        </w:rPr>
      </w:pPr>
    </w:p>
    <w:p w14:paraId="186FA5C9" w14:textId="77777777" w:rsidR="001D4507" w:rsidRPr="001D4507" w:rsidRDefault="001D4507" w:rsidP="001D4507">
      <w:pPr>
        <w:spacing w:after="160" w:line="259" w:lineRule="auto"/>
        <w:jc w:val="center"/>
        <w:rPr>
          <w:rFonts w:ascii="Calibri" w:eastAsia="Calibri" w:hAnsi="Calibri"/>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72064" behindDoc="0" locked="0" layoutInCell="1" allowOverlap="1" wp14:anchorId="0570BC36" wp14:editId="6200A4D8">
                <wp:simplePos x="0" y="0"/>
                <wp:positionH relativeFrom="margin">
                  <wp:posOffset>418465</wp:posOffset>
                </wp:positionH>
                <wp:positionV relativeFrom="paragraph">
                  <wp:posOffset>337820</wp:posOffset>
                </wp:positionV>
                <wp:extent cx="5695950" cy="281940"/>
                <wp:effectExtent l="0" t="0" r="19050" b="22860"/>
                <wp:wrapNone/>
                <wp:docPr id="29" name="Rectangle: Rounded Corners 29"/>
                <wp:cNvGraphicFramePr/>
                <a:graphic xmlns:a="http://schemas.openxmlformats.org/drawingml/2006/main">
                  <a:graphicData uri="http://schemas.microsoft.com/office/word/2010/wordprocessingShape">
                    <wps:wsp>
                      <wps:cNvSpPr/>
                      <wps:spPr>
                        <a:xfrm>
                          <a:off x="0" y="0"/>
                          <a:ext cx="5695950" cy="281940"/>
                        </a:xfrm>
                        <a:prstGeom prst="roundRect">
                          <a:avLst/>
                        </a:prstGeom>
                        <a:solidFill>
                          <a:sysClr val="window" lastClr="FFFFFF"/>
                        </a:solidFill>
                        <a:ln w="12700" cap="flat" cmpd="sng" algn="ctr">
                          <a:solidFill>
                            <a:srgbClr val="70AD47"/>
                          </a:solidFill>
                          <a:prstDash val="solid"/>
                          <a:miter lim="800000"/>
                        </a:ln>
                        <a:effectLst/>
                      </wps:spPr>
                      <wps:txbx>
                        <w:txbxContent>
                          <w:p w14:paraId="7E23E1AF" w14:textId="77777777" w:rsidR="001D4507" w:rsidRPr="00E73ADC" w:rsidRDefault="001D4507" w:rsidP="001D4507">
                            <w:pPr>
                              <w:rPr>
                                <w:b/>
                                <w:bCs/>
                                <w:sz w:val="18"/>
                                <w:szCs w:val="18"/>
                              </w:rPr>
                            </w:pPr>
                            <w:r w:rsidRPr="00E73ADC">
                              <w:rPr>
                                <w:b/>
                                <w:bCs/>
                                <w:sz w:val="18"/>
                                <w:szCs w:val="18"/>
                              </w:rPr>
                              <w:t xml:space="preserve">STAGE </w:t>
                            </w:r>
                            <w:r>
                              <w:rPr>
                                <w:b/>
                                <w:bCs/>
                                <w:sz w:val="18"/>
                                <w:szCs w:val="18"/>
                              </w:rPr>
                              <w:t>8</w:t>
                            </w:r>
                            <w:r w:rsidRPr="00E73ADC">
                              <w:rPr>
                                <w:b/>
                                <w:bCs/>
                                <w:sz w:val="18"/>
                                <w:szCs w:val="18"/>
                              </w:rPr>
                              <w:t xml:space="preserve"> </w:t>
                            </w:r>
                            <w:r>
                              <w:rPr>
                                <w:b/>
                                <w:bCs/>
                                <w:sz w:val="18"/>
                                <w:szCs w:val="18"/>
                              </w:rPr>
                              <w:t xml:space="preserve">– TBD </w:t>
                            </w:r>
                            <w:r>
                              <w:rPr>
                                <w:sz w:val="18"/>
                                <w:szCs w:val="18"/>
                              </w:rPr>
                              <w:t xml:space="preserve">Appeal </w:t>
                            </w:r>
                            <w:proofErr w:type="gramStart"/>
                            <w:r>
                              <w:rPr>
                                <w:sz w:val="18"/>
                                <w:szCs w:val="18"/>
                              </w:rPr>
                              <w:t>hearings  -</w:t>
                            </w:r>
                            <w:proofErr w:type="gramEnd"/>
                            <w:r>
                              <w:rPr>
                                <w:sz w:val="18"/>
                                <w:szCs w:val="18"/>
                              </w:rPr>
                              <w:t xml:space="preserve"> To be heard by an appointed Council Officer</w:t>
                            </w:r>
                          </w:p>
                          <w:p w14:paraId="4195F7FA" w14:textId="77777777" w:rsidR="001D4507" w:rsidRDefault="001D4507" w:rsidP="001D4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0BC36" id="Rectangle: Rounded Corners 29" o:spid="_x0000_s1035" style="position:absolute;left:0;text-align:left;margin-left:32.95pt;margin-top:26.6pt;width:448.5pt;height:22.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" fillcolor="window" strokecolor="#70ad47" strokeweight="1pt">
                <v:stroke joinstyle="miter"/>
                <v:textbox>
                  <w:txbxContent>
                    <w:p w14:paraId="7E23E1AF" w14:textId="77777777" w:rsidR="001D4507" w:rsidRPr="00E73ADC" w:rsidRDefault="001D4507" w:rsidP="001D4507">
                      <w:pPr>
                        <w:rPr>
                          <w:b/>
                          <w:bCs/>
                          <w:sz w:val="18"/>
                          <w:szCs w:val="18"/>
                        </w:rPr>
                      </w:pPr>
                      <w:r w:rsidRPr="00E73ADC">
                        <w:rPr>
                          <w:b/>
                          <w:bCs/>
                          <w:sz w:val="18"/>
                          <w:szCs w:val="18"/>
                        </w:rPr>
                        <w:t xml:space="preserve">STAGE </w:t>
                      </w:r>
                      <w:r>
                        <w:rPr>
                          <w:b/>
                          <w:bCs/>
                          <w:sz w:val="18"/>
                          <w:szCs w:val="18"/>
                        </w:rPr>
                        <w:t>8</w:t>
                      </w:r>
                      <w:r w:rsidRPr="00E73ADC">
                        <w:rPr>
                          <w:b/>
                          <w:bCs/>
                          <w:sz w:val="18"/>
                          <w:szCs w:val="18"/>
                        </w:rPr>
                        <w:t xml:space="preserve"> </w:t>
                      </w:r>
                      <w:r>
                        <w:rPr>
                          <w:b/>
                          <w:bCs/>
                          <w:sz w:val="18"/>
                          <w:szCs w:val="18"/>
                        </w:rPr>
                        <w:t xml:space="preserve">– TBD </w:t>
                      </w:r>
                      <w:r>
                        <w:rPr>
                          <w:sz w:val="18"/>
                          <w:szCs w:val="18"/>
                        </w:rPr>
                        <w:t>Appeal hearings  - To be heard by an appointed Council Officer</w:t>
                      </w:r>
                    </w:p>
                    <w:p w14:paraId="4195F7FA" w14:textId="77777777" w:rsidR="001D4507" w:rsidRDefault="001D4507" w:rsidP="001D4507">
                      <w:pPr>
                        <w:jc w:val="center"/>
                      </w:pPr>
                    </w:p>
                  </w:txbxContent>
                </v:textbox>
                <w10:wrap anchorx="margin"/>
              </v:roundrect>
            </w:pict>
          </mc:Fallback>
        </mc:AlternateContent>
      </w:r>
      <w:r w:rsidRPr="001D4507">
        <w:rPr>
          <w:rFonts w:ascii="Calibri" w:eastAsia="Calibri" w:hAnsi="Calibri"/>
          <w:noProof/>
          <w:sz w:val="22"/>
          <w:szCs w:val="22"/>
          <w:lang w:eastAsia="en-US"/>
        </w:rPr>
        <w:drawing>
          <wp:inline distT="0" distB="0" distL="0" distR="0" wp14:anchorId="4B1B7062" wp14:editId="76B33E02">
            <wp:extent cx="267335" cy="3175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349" cy="328205"/>
                    </a:xfrm>
                    <a:prstGeom prst="rect">
                      <a:avLst/>
                    </a:prstGeom>
                    <a:noFill/>
                  </pic:spPr>
                </pic:pic>
              </a:graphicData>
            </a:graphic>
          </wp:inline>
        </w:drawing>
      </w:r>
    </w:p>
    <w:p w14:paraId="0E37D555" w14:textId="77777777" w:rsidR="001D4507" w:rsidRPr="001D4507" w:rsidRDefault="001D4507" w:rsidP="001D4507">
      <w:pPr>
        <w:spacing w:after="160" w:line="259" w:lineRule="auto"/>
        <w:jc w:val="center"/>
        <w:rPr>
          <w:rFonts w:ascii="Calibri" w:eastAsia="Calibri" w:hAnsi="Calibri"/>
          <w:b/>
          <w:bCs/>
          <w:sz w:val="22"/>
          <w:szCs w:val="22"/>
          <w:lang w:eastAsia="en-US"/>
        </w:rPr>
      </w:pPr>
    </w:p>
    <w:p w14:paraId="0EFFD208" w14:textId="77777777" w:rsidR="001D4507" w:rsidRPr="001D4507" w:rsidRDefault="001D4507" w:rsidP="001D4507">
      <w:pPr>
        <w:spacing w:after="160" w:line="259" w:lineRule="auto"/>
        <w:rPr>
          <w:rFonts w:ascii="Calibri" w:eastAsia="Calibri" w:hAnsi="Calibri"/>
          <w:szCs w:val="20"/>
          <w:lang w:eastAsia="en-US"/>
        </w:rPr>
      </w:pPr>
    </w:p>
    <w:p w14:paraId="07294092" w14:textId="77777777" w:rsidR="001D4507" w:rsidRPr="001D4507" w:rsidRDefault="001D4507" w:rsidP="001D4507">
      <w:pPr>
        <w:spacing w:after="160" w:line="259" w:lineRule="auto"/>
        <w:rPr>
          <w:rFonts w:ascii="Calibri" w:eastAsia="Calibri" w:hAnsi="Calibri"/>
          <w:b/>
          <w:bCs/>
          <w:szCs w:val="20"/>
          <w:lang w:eastAsia="en-US"/>
        </w:rPr>
      </w:pPr>
      <w:r w:rsidRPr="001D4507">
        <w:rPr>
          <w:rFonts w:ascii="Calibri" w:eastAsia="Calibri" w:hAnsi="Calibri"/>
          <w:b/>
          <w:bCs/>
          <w:szCs w:val="20"/>
          <w:lang w:eastAsia="en-US"/>
        </w:rPr>
        <w:lastRenderedPageBreak/>
        <w:t>NB - Stages and dates can be amended or merged as agreed with Trade Unions and/or individual staff members. Where employees are engaged in exploring an alternative option (</w:t>
      </w:r>
      <w:proofErr w:type="gramStart"/>
      <w:r w:rsidRPr="001D4507">
        <w:rPr>
          <w:rFonts w:ascii="Calibri" w:eastAsia="Calibri" w:hAnsi="Calibri"/>
          <w:b/>
          <w:bCs/>
          <w:szCs w:val="20"/>
          <w:lang w:eastAsia="en-US"/>
        </w:rPr>
        <w:t>e.g.</w:t>
      </w:r>
      <w:proofErr w:type="gramEnd"/>
      <w:r w:rsidRPr="001D4507">
        <w:rPr>
          <w:rFonts w:ascii="Calibri" w:eastAsia="Calibri" w:hAnsi="Calibri"/>
          <w:b/>
          <w:bCs/>
          <w:szCs w:val="20"/>
          <w:lang w:eastAsia="en-US"/>
        </w:rPr>
        <w:t xml:space="preserve"> a trial period or waiting to hear back from an interview etc.) careful consideration should be given to not moving on to stage 7 until this option has been reasonably exhausted.</w:t>
      </w:r>
    </w:p>
    <w:p w14:paraId="016C1AB3" w14:textId="2B4900AC" w:rsidR="001D4507" w:rsidRDefault="001D4507" w:rsidP="00692182">
      <w:pPr>
        <w:ind w:left="709" w:hanging="709"/>
        <w:rPr>
          <w:rFonts w:cs="Arial"/>
          <w:b/>
          <w:bCs/>
          <w:sz w:val="24"/>
        </w:rPr>
      </w:pPr>
    </w:p>
    <w:p w14:paraId="43F0B74C" w14:textId="1CCEF21D" w:rsidR="00BB73BB" w:rsidRDefault="00BB73BB" w:rsidP="00BB73BB">
      <w:pPr>
        <w:rPr>
          <w:rFonts w:ascii="Arial Black" w:hAnsi="Arial Black" w:cs="Arial"/>
          <w:color w:val="0082AA"/>
          <w:sz w:val="28"/>
          <w:szCs w:val="28"/>
        </w:rPr>
      </w:pPr>
      <w:r>
        <w:rPr>
          <w:rFonts w:ascii="Arial Black" w:hAnsi="Arial Black" w:cs="Arial"/>
          <w:color w:val="0082AA"/>
          <w:sz w:val="28"/>
          <w:szCs w:val="28"/>
        </w:rPr>
        <w:t xml:space="preserve">Dismissal Meetings and Appeals Procedure </w:t>
      </w:r>
    </w:p>
    <w:p w14:paraId="541FFB6B" w14:textId="77777777" w:rsidR="00692182" w:rsidRPr="00C01AAE" w:rsidRDefault="00692182" w:rsidP="00692182">
      <w:pPr>
        <w:rPr>
          <w:rFonts w:cs="Arial"/>
          <w:sz w:val="24"/>
        </w:rPr>
      </w:pPr>
    </w:p>
    <w:p w14:paraId="69FD100F" w14:textId="77777777" w:rsidR="00692182" w:rsidRPr="00C01AAE" w:rsidRDefault="00692182" w:rsidP="00692182">
      <w:pPr>
        <w:spacing w:line="240" w:lineRule="auto"/>
        <w:rPr>
          <w:rFonts w:cs="Arial"/>
          <w:sz w:val="24"/>
        </w:rPr>
      </w:pPr>
      <w:r w:rsidRPr="00C01AAE">
        <w:rPr>
          <w:rFonts w:cs="Arial"/>
          <w:sz w:val="24"/>
        </w:rPr>
        <w:t xml:space="preserve">The manager must write to the employee confirming the circumstances that are leading to potential dismissal and inviting </w:t>
      </w:r>
      <w:r>
        <w:rPr>
          <w:rFonts w:cs="Arial"/>
          <w:sz w:val="24"/>
        </w:rPr>
        <w:t>them to a meeting</w:t>
      </w:r>
      <w:r w:rsidRPr="00C01AAE">
        <w:rPr>
          <w:rFonts w:cs="Arial"/>
          <w:sz w:val="24"/>
        </w:rPr>
        <w:t xml:space="preserve"> to discuss the matter and advising them of their right to be accompanied by a trade union representative or </w:t>
      </w:r>
      <w:r>
        <w:rPr>
          <w:rFonts w:cs="Arial"/>
          <w:sz w:val="24"/>
        </w:rPr>
        <w:t xml:space="preserve">work colleague.  </w:t>
      </w:r>
      <w:r w:rsidRPr="00C01AAE">
        <w:rPr>
          <w:rFonts w:cs="Arial"/>
          <w:sz w:val="24"/>
        </w:rPr>
        <w:t>The employee will be notified of the meeting as soon as possible but must be given not less than five working days' notice in writing of the dat</w:t>
      </w:r>
      <w:r>
        <w:rPr>
          <w:rFonts w:cs="Arial"/>
          <w:sz w:val="24"/>
        </w:rPr>
        <w:t xml:space="preserve">e, </w:t>
      </w:r>
      <w:proofErr w:type="gramStart"/>
      <w:r>
        <w:rPr>
          <w:rFonts w:cs="Arial"/>
          <w:sz w:val="24"/>
        </w:rPr>
        <w:t>time</w:t>
      </w:r>
      <w:proofErr w:type="gramEnd"/>
      <w:r>
        <w:rPr>
          <w:rFonts w:cs="Arial"/>
          <w:sz w:val="24"/>
        </w:rPr>
        <w:t xml:space="preserve"> and place of the meeting</w:t>
      </w:r>
      <w:r w:rsidRPr="00C01AAE">
        <w:rPr>
          <w:rFonts w:cs="Arial"/>
          <w:sz w:val="24"/>
        </w:rPr>
        <w:t>.</w:t>
      </w:r>
    </w:p>
    <w:p w14:paraId="2C5E07A3" w14:textId="77777777" w:rsidR="00692182" w:rsidRPr="00C01AAE" w:rsidRDefault="00692182" w:rsidP="00692182">
      <w:pPr>
        <w:spacing w:line="240" w:lineRule="auto"/>
        <w:rPr>
          <w:rFonts w:cs="Arial"/>
          <w:sz w:val="24"/>
        </w:rPr>
      </w:pPr>
    </w:p>
    <w:p w14:paraId="2E57B92E" w14:textId="77777777" w:rsidR="00692182" w:rsidRDefault="00692182" w:rsidP="00692182">
      <w:pPr>
        <w:spacing w:line="240" w:lineRule="auto"/>
        <w:rPr>
          <w:rFonts w:cs="Arial"/>
          <w:sz w:val="24"/>
        </w:rPr>
      </w:pPr>
      <w:r w:rsidRPr="008C113A">
        <w:rPr>
          <w:rFonts w:cs="Arial"/>
          <w:sz w:val="24"/>
        </w:rPr>
        <w:t xml:space="preserve">The manager will notify </w:t>
      </w:r>
      <w:r>
        <w:rPr>
          <w:rFonts w:cs="Arial"/>
          <w:sz w:val="24"/>
        </w:rPr>
        <w:t xml:space="preserve">a </w:t>
      </w:r>
      <w:r w:rsidRPr="008C113A">
        <w:rPr>
          <w:rFonts w:cs="Arial"/>
          <w:sz w:val="24"/>
        </w:rPr>
        <w:t>senior manager</w:t>
      </w:r>
      <w:r>
        <w:rPr>
          <w:rFonts w:cs="Arial"/>
          <w:sz w:val="24"/>
        </w:rPr>
        <w:t xml:space="preserve">, </w:t>
      </w:r>
      <w:r w:rsidRPr="008C113A">
        <w:rPr>
          <w:rFonts w:cs="Arial"/>
          <w:sz w:val="24"/>
        </w:rPr>
        <w:t>who will conduct the meeting.</w:t>
      </w:r>
    </w:p>
    <w:p w14:paraId="7667DFB1"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 xml:space="preserve">If an employee first reports sick on the day of the </w:t>
      </w:r>
      <w:r>
        <w:rPr>
          <w:rFonts w:cs="Arial"/>
          <w:sz w:val="24"/>
        </w:rPr>
        <w:t>meeting</w:t>
      </w:r>
      <w:r w:rsidRPr="00337BD6">
        <w:rPr>
          <w:rFonts w:cs="Arial"/>
          <w:sz w:val="24"/>
        </w:rPr>
        <w:t xml:space="preserve"> and the employee informs </w:t>
      </w:r>
      <w:r>
        <w:rPr>
          <w:rFonts w:cs="Arial"/>
          <w:sz w:val="24"/>
        </w:rPr>
        <w:t xml:space="preserve">the </w:t>
      </w:r>
      <w:proofErr w:type="gramStart"/>
      <w:r>
        <w:rPr>
          <w:rFonts w:cs="Arial"/>
          <w:sz w:val="24"/>
        </w:rPr>
        <w:t>council</w:t>
      </w:r>
      <w:proofErr w:type="gramEnd"/>
      <w:r>
        <w:rPr>
          <w:rFonts w:cs="Arial"/>
          <w:sz w:val="24"/>
        </w:rPr>
        <w:t xml:space="preserve"> </w:t>
      </w:r>
      <w:r w:rsidRPr="00337BD6">
        <w:rPr>
          <w:rFonts w:cs="Arial"/>
          <w:sz w:val="24"/>
        </w:rPr>
        <w:t xml:space="preserve">they are unfit to attend, the </w:t>
      </w:r>
      <w:r>
        <w:rPr>
          <w:rFonts w:cs="Arial"/>
          <w:sz w:val="24"/>
        </w:rPr>
        <w:t>meeting</w:t>
      </w:r>
      <w:r w:rsidRPr="00337BD6">
        <w:rPr>
          <w:rFonts w:cs="Arial"/>
          <w:sz w:val="24"/>
        </w:rPr>
        <w:t xml:space="preserve"> will </w:t>
      </w:r>
      <w:r>
        <w:rPr>
          <w:rFonts w:cs="Arial"/>
          <w:sz w:val="24"/>
        </w:rPr>
        <w:t xml:space="preserve">usually have to be postponed.  </w:t>
      </w:r>
    </w:p>
    <w:p w14:paraId="09FD7C2B"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The matter</w:t>
      </w:r>
      <w:r>
        <w:rPr>
          <w:rFonts w:cs="Arial"/>
          <w:sz w:val="24"/>
        </w:rPr>
        <w:t xml:space="preserve"> may need to be referred to the Employee Wellbeing Service/ </w:t>
      </w:r>
      <w:r w:rsidRPr="00337BD6">
        <w:rPr>
          <w:rFonts w:cs="Arial"/>
          <w:sz w:val="24"/>
        </w:rPr>
        <w:t>to obtain advice on their condition/fitness.</w:t>
      </w:r>
    </w:p>
    <w:p w14:paraId="5C9142A1" w14:textId="77777777" w:rsidR="00692182" w:rsidRDefault="00692182" w:rsidP="00692182">
      <w:pPr>
        <w:shd w:val="clear" w:color="auto" w:fill="FFFFFF"/>
        <w:spacing w:before="100" w:beforeAutospacing="1" w:after="180"/>
        <w:rPr>
          <w:rFonts w:cs="Arial"/>
          <w:sz w:val="24"/>
        </w:rPr>
      </w:pPr>
      <w:r w:rsidRPr="00337BD6">
        <w:rPr>
          <w:rFonts w:cs="Arial"/>
          <w:sz w:val="24"/>
        </w:rPr>
        <w:t xml:space="preserve">The </w:t>
      </w:r>
      <w:r>
        <w:rPr>
          <w:rFonts w:cs="Arial"/>
          <w:sz w:val="24"/>
        </w:rPr>
        <w:t>meeting</w:t>
      </w:r>
      <w:r w:rsidRPr="00337BD6">
        <w:rPr>
          <w:rFonts w:cs="Arial"/>
          <w:sz w:val="24"/>
        </w:rPr>
        <w:t xml:space="preserve"> should then be rearranged</w:t>
      </w:r>
      <w:r>
        <w:rPr>
          <w:rFonts w:cs="Arial"/>
          <w:sz w:val="24"/>
        </w:rPr>
        <w:t xml:space="preserve"> according to this information.</w:t>
      </w:r>
    </w:p>
    <w:p w14:paraId="4BB5FF7E"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 xml:space="preserve">Where an employee simply fails to attend his/her </w:t>
      </w:r>
      <w:r>
        <w:rPr>
          <w:rFonts w:cs="Arial"/>
          <w:sz w:val="24"/>
        </w:rPr>
        <w:t>meeting</w:t>
      </w:r>
      <w:r w:rsidRPr="00337BD6">
        <w:rPr>
          <w:rFonts w:cs="Arial"/>
          <w:sz w:val="24"/>
        </w:rPr>
        <w:t xml:space="preserve"> he/she should be written to</w:t>
      </w:r>
      <w:r>
        <w:rPr>
          <w:rFonts w:cs="Arial"/>
          <w:sz w:val="24"/>
        </w:rPr>
        <w:t xml:space="preserve"> and informed of the following:</w:t>
      </w:r>
    </w:p>
    <w:p w14:paraId="201758EC"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Pr>
          <w:rFonts w:cs="Arial"/>
          <w:sz w:val="24"/>
        </w:rPr>
        <w:t>meeting</w:t>
      </w:r>
      <w:r w:rsidRPr="00337BD6">
        <w:rPr>
          <w:rFonts w:cs="Arial"/>
          <w:sz w:val="24"/>
        </w:rPr>
        <w:t xml:space="preserve"> has been rearranged for a specific later date and time.</w:t>
      </w:r>
    </w:p>
    <w:p w14:paraId="3ABB0889" w14:textId="77777777" w:rsidR="00692182" w:rsidRPr="00337BD6" w:rsidRDefault="00692182" w:rsidP="00692182">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Pr>
          <w:rFonts w:cs="Arial"/>
          <w:sz w:val="24"/>
        </w:rPr>
        <w:t>meeting</w:t>
      </w:r>
      <w:r w:rsidRPr="00337BD6">
        <w:rPr>
          <w:rFonts w:cs="Arial"/>
          <w:sz w:val="24"/>
        </w:rPr>
        <w:t xml:space="preserve">, without good cause, the </w:t>
      </w:r>
      <w:r>
        <w:rPr>
          <w:rFonts w:cs="Arial"/>
          <w:sz w:val="24"/>
        </w:rPr>
        <w:t>meeting will proceed in their absence.</w:t>
      </w:r>
    </w:p>
    <w:p w14:paraId="34434F74"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154BED42" w14:textId="77777777" w:rsidR="00692182" w:rsidRPr="00337BD6" w:rsidRDefault="00692182" w:rsidP="00692182">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1CD9C7D5" w14:textId="77777777" w:rsidR="00692182" w:rsidRPr="00C01AAE" w:rsidRDefault="00692182" w:rsidP="00692182">
      <w:pPr>
        <w:rPr>
          <w:rFonts w:cs="Arial"/>
          <w:sz w:val="24"/>
        </w:rPr>
      </w:pPr>
    </w:p>
    <w:p w14:paraId="69D3FB76" w14:textId="77777777" w:rsidR="00692182" w:rsidRPr="00C01AAE" w:rsidRDefault="00692182" w:rsidP="00692182">
      <w:pPr>
        <w:rPr>
          <w:rFonts w:cs="Arial"/>
          <w:color w:val="FF0000"/>
          <w:sz w:val="24"/>
        </w:rPr>
      </w:pPr>
      <w:r w:rsidRPr="00C01AAE">
        <w:rPr>
          <w:rFonts w:cs="Arial"/>
          <w:sz w:val="24"/>
        </w:rPr>
        <w:t>The employee and/or their representative will be given the opportunity to state their case.  The manager and others who have been involved in providing support to the employee or seeking redeployment will provide information on what actions have been taken.</w:t>
      </w:r>
    </w:p>
    <w:p w14:paraId="0462C9D8" w14:textId="77777777" w:rsidR="00692182" w:rsidRPr="00C01AAE" w:rsidRDefault="00692182" w:rsidP="00692182">
      <w:pPr>
        <w:rPr>
          <w:rFonts w:cs="Arial"/>
          <w:sz w:val="24"/>
        </w:rPr>
      </w:pPr>
    </w:p>
    <w:p w14:paraId="5CE60D21" w14:textId="77777777" w:rsidR="00692182" w:rsidRDefault="00692182" w:rsidP="00692182">
      <w:pPr>
        <w:rPr>
          <w:rFonts w:cs="Arial"/>
          <w:sz w:val="24"/>
        </w:rPr>
      </w:pPr>
      <w:r w:rsidRPr="00C01AAE">
        <w:rPr>
          <w:rFonts w:cs="Arial"/>
          <w:sz w:val="24"/>
        </w:rPr>
        <w:t xml:space="preserve">After the meeting the </w:t>
      </w:r>
      <w:r w:rsidRPr="008C113A">
        <w:rPr>
          <w:rFonts w:cs="Arial"/>
          <w:sz w:val="24"/>
        </w:rPr>
        <w:t>senior manager</w:t>
      </w:r>
      <w:r w:rsidRPr="00C01AAE">
        <w:rPr>
          <w:rFonts w:cs="Arial"/>
          <w:sz w:val="24"/>
        </w:rPr>
        <w:t xml:space="preserve"> must notify the employee in writing of the decision and notify the employee of their right to appeal against the decision if they are not satisfied with it.</w:t>
      </w:r>
      <w:r w:rsidRPr="00C01AAE">
        <w:rPr>
          <w:rFonts w:cs="Arial"/>
          <w:color w:val="FF0000"/>
          <w:sz w:val="24"/>
        </w:rPr>
        <w:t xml:space="preserve">  </w:t>
      </w:r>
      <w:r w:rsidRPr="00C01AAE">
        <w:rPr>
          <w:rFonts w:cs="Arial"/>
          <w:sz w:val="24"/>
        </w:rPr>
        <w:t>This will include deta</w:t>
      </w:r>
      <w:r>
        <w:rPr>
          <w:rFonts w:cs="Arial"/>
          <w:sz w:val="24"/>
        </w:rPr>
        <w:t xml:space="preserve">ils of the </w:t>
      </w:r>
      <w:r w:rsidRPr="008C113A">
        <w:rPr>
          <w:rFonts w:cs="Arial"/>
          <w:sz w:val="24"/>
        </w:rPr>
        <w:t>senior manager who</w:t>
      </w:r>
      <w:r>
        <w:rPr>
          <w:rFonts w:cs="Arial"/>
          <w:sz w:val="24"/>
        </w:rPr>
        <w:t xml:space="preserve"> the appeal should be addressed to.</w:t>
      </w:r>
    </w:p>
    <w:p w14:paraId="00928488" w14:textId="77777777" w:rsidR="00692182" w:rsidRDefault="00692182" w:rsidP="00692182">
      <w:pPr>
        <w:rPr>
          <w:rFonts w:cs="Arial"/>
          <w:sz w:val="24"/>
        </w:rPr>
      </w:pPr>
    </w:p>
    <w:p w14:paraId="7A01B3C3" w14:textId="77777777" w:rsidR="00692182" w:rsidRDefault="00692182" w:rsidP="00692182">
      <w:pPr>
        <w:rPr>
          <w:rFonts w:cs="Arial"/>
          <w:sz w:val="24"/>
        </w:rPr>
      </w:pPr>
      <w:r>
        <w:rPr>
          <w:bCs/>
          <w:sz w:val="24"/>
        </w:rPr>
        <w:t>W</w:t>
      </w:r>
      <w:r w:rsidRPr="000A3FEE">
        <w:rPr>
          <w:sz w:val="24"/>
        </w:rPr>
        <w:t>here</w:t>
      </w:r>
      <w:r w:rsidRPr="008C113A">
        <w:rPr>
          <w:sz w:val="24"/>
        </w:rPr>
        <w:t xml:space="preserve"> the senior manager decides that dismissal is the appropriate outcome, the employee should be given their notice, and informed of their right of appeal </w:t>
      </w:r>
      <w:r>
        <w:rPr>
          <w:sz w:val="24"/>
        </w:rPr>
        <w:t>to another senior manager who is independent of the original process.</w:t>
      </w:r>
      <w:r w:rsidRPr="00C01AAE">
        <w:rPr>
          <w:sz w:val="24"/>
        </w:rPr>
        <w:t xml:space="preserve"> </w:t>
      </w:r>
      <w:r>
        <w:rPr>
          <w:rFonts w:cs="Arial"/>
          <w:sz w:val="24"/>
        </w:rPr>
        <w:t>If the employee does wish to appeal, they must inform the relevant senior manager within 5 working days of the date of notification of the decision of the meeting.  The appeal will be acknowledged within 5 working days.</w:t>
      </w:r>
    </w:p>
    <w:p w14:paraId="2E5A3E6F" w14:textId="77777777" w:rsidR="00692182" w:rsidRPr="00C01AAE" w:rsidRDefault="00692182" w:rsidP="00692182">
      <w:pPr>
        <w:rPr>
          <w:rFonts w:cs="Arial"/>
          <w:sz w:val="24"/>
        </w:rPr>
      </w:pPr>
    </w:p>
    <w:p w14:paraId="18457FCD" w14:textId="77777777" w:rsidR="00692182" w:rsidRDefault="00692182" w:rsidP="00692182">
      <w:pPr>
        <w:rPr>
          <w:sz w:val="24"/>
        </w:rPr>
      </w:pPr>
      <w:r>
        <w:rPr>
          <w:sz w:val="24"/>
        </w:rPr>
        <w:lastRenderedPageBreak/>
        <w:t>W</w:t>
      </w:r>
      <w:r w:rsidRPr="00BA4B4D">
        <w:rPr>
          <w:sz w:val="24"/>
        </w:rPr>
        <w:t>here the action proposed is dismissal the employee will be invited to have their appeal heard by</w:t>
      </w:r>
      <w:r>
        <w:rPr>
          <w:sz w:val="24"/>
        </w:rPr>
        <w:t xml:space="preserve"> another senior manager who was not involved in the original decision.  Employees have the right to be accompanied by a trade union representative or work colleague at the appeal meeting.</w:t>
      </w:r>
    </w:p>
    <w:p w14:paraId="3D448C67" w14:textId="77777777" w:rsidR="00692182" w:rsidRDefault="00692182" w:rsidP="00692182"/>
    <w:p w14:paraId="09CB165A" w14:textId="77777777" w:rsidR="00692182" w:rsidRPr="00BA4B4D" w:rsidRDefault="00692182" w:rsidP="00692182">
      <w:pPr>
        <w:rPr>
          <w:sz w:val="24"/>
        </w:rPr>
      </w:pPr>
      <w:r>
        <w:rPr>
          <w:sz w:val="24"/>
        </w:rPr>
        <w:t>The employee will be informed in writing of the outcome of their appeal.</w:t>
      </w:r>
    </w:p>
    <w:p w14:paraId="4F252062" w14:textId="77777777" w:rsidR="00692182" w:rsidRPr="00BA4B4D" w:rsidRDefault="00692182" w:rsidP="00692182">
      <w:pPr>
        <w:rPr>
          <w:sz w:val="24"/>
        </w:rPr>
      </w:pPr>
    </w:p>
    <w:p w14:paraId="5E583773" w14:textId="77777777" w:rsidR="00692182" w:rsidRDefault="00692182" w:rsidP="00692182">
      <w:pPr>
        <w:rPr>
          <w:sz w:val="24"/>
        </w:rPr>
      </w:pPr>
      <w:r w:rsidRPr="00BA4B4D">
        <w:rPr>
          <w:sz w:val="24"/>
        </w:rPr>
        <w:t>There is no further right of appeal.</w:t>
      </w:r>
    </w:p>
    <w:p w14:paraId="493D656C" w14:textId="77777777" w:rsidR="00692182" w:rsidRDefault="00692182" w:rsidP="00E21483">
      <w:pPr>
        <w:pStyle w:val="Tabs"/>
        <w:tabs>
          <w:tab w:val="clear" w:pos="567"/>
        </w:tabs>
        <w:ind w:left="0" w:hanging="27"/>
        <w:jc w:val="left"/>
        <w:rPr>
          <w:rFonts w:ascii="Arial" w:hAnsi="Arial" w:cs="Arial"/>
          <w:b/>
          <w:szCs w:val="24"/>
        </w:rPr>
      </w:pPr>
    </w:p>
    <w:p w14:paraId="0ABD7901" w14:textId="6D5E3487" w:rsidR="000E2C35" w:rsidRPr="00E21483" w:rsidRDefault="000E2C35" w:rsidP="00692182">
      <w:pPr>
        <w:pStyle w:val="Tabs"/>
        <w:tabs>
          <w:tab w:val="clear" w:pos="567"/>
        </w:tabs>
        <w:ind w:left="0" w:hanging="27"/>
        <w:jc w:val="left"/>
        <w:rPr>
          <w:rFonts w:ascii="Arial" w:hAnsi="Arial" w:cs="Arial"/>
          <w:b/>
          <w:szCs w:val="24"/>
        </w:rPr>
      </w:pPr>
    </w:p>
    <w:sectPr w:rsidR="000E2C35" w:rsidRPr="00E21483" w:rsidSect="006A2DCC">
      <w:headerReference w:type="even" r:id="rId12"/>
      <w:headerReference w:type="default" r:id="rId13"/>
      <w:head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3EEF" w14:textId="77777777" w:rsidR="00952458" w:rsidRDefault="00952458">
      <w:r>
        <w:separator/>
      </w:r>
    </w:p>
  </w:endnote>
  <w:endnote w:type="continuationSeparator" w:id="0">
    <w:p w14:paraId="681956CA" w14:textId="77777777" w:rsidR="00952458" w:rsidRDefault="0095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3108" w14:textId="77777777" w:rsidR="00952458" w:rsidRDefault="00952458">
      <w:r>
        <w:separator/>
      </w:r>
    </w:p>
  </w:footnote>
  <w:footnote w:type="continuationSeparator" w:id="0">
    <w:p w14:paraId="2C3500AF" w14:textId="77777777" w:rsidR="00952458" w:rsidRDefault="0095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8176" w14:textId="038DE5F9" w:rsidR="000A19B1" w:rsidRDefault="000A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3687" w14:textId="75BC3574" w:rsidR="007B3A68" w:rsidRDefault="007B3A68" w:rsidP="000D0DFF">
    <w:pPr>
      <w:tabs>
        <w:tab w:val="left" w:pos="0"/>
      </w:tabs>
      <w:ind w:left="-851" w:right="-56"/>
      <w:jc w:val="right"/>
      <w:rPr>
        <w:rFonts w:cs="Arial"/>
        <w:b/>
        <w:color w:val="007EA9"/>
        <w:sz w:val="19"/>
        <w:szCs w:val="19"/>
      </w:rPr>
    </w:pPr>
  </w:p>
  <w:p w14:paraId="0E35C817" w14:textId="77777777" w:rsidR="007B3A68" w:rsidRDefault="007B3A68" w:rsidP="000D0DFF">
    <w:pPr>
      <w:tabs>
        <w:tab w:val="left" w:pos="0"/>
      </w:tabs>
      <w:ind w:left="-851" w:right="-56"/>
      <w:jc w:val="right"/>
      <w:rPr>
        <w:rFonts w:cs="Arial"/>
        <w:b/>
        <w:color w:val="007EA9"/>
        <w:sz w:val="19"/>
        <w:szCs w:val="19"/>
      </w:rPr>
    </w:pPr>
  </w:p>
  <w:p w14:paraId="4049D52D" w14:textId="3706131F" w:rsidR="007B3A68" w:rsidRDefault="007B3A68"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6B83E960" w14:textId="77777777" w:rsidR="007B3A68" w:rsidRPr="003A23A5" w:rsidRDefault="007B3A68" w:rsidP="000D0DFF">
    <w:pPr>
      <w:pBdr>
        <w:bottom w:val="single" w:sz="4" w:space="1" w:color="007EA9"/>
      </w:pBdr>
      <w:tabs>
        <w:tab w:val="left" w:pos="0"/>
      </w:tabs>
      <w:ind w:left="-851" w:right="-851"/>
      <w:rPr>
        <w:rFonts w:cs="Arial"/>
        <w:b/>
        <w:color w:val="007EA9"/>
        <w:sz w:val="19"/>
        <w:szCs w:val="19"/>
      </w:rPr>
    </w:pPr>
  </w:p>
  <w:p w14:paraId="3E9CF366" w14:textId="77777777" w:rsidR="007B3A68" w:rsidRPr="000D0DFF" w:rsidRDefault="007B3A68"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1176" w14:textId="35FB44DF" w:rsidR="007B3A68" w:rsidRDefault="007B3A68" w:rsidP="005B5905">
    <w:pPr>
      <w:pBdr>
        <w:bottom w:val="single" w:sz="4" w:space="1" w:color="007EA9"/>
      </w:pBdr>
      <w:tabs>
        <w:tab w:val="left" w:pos="0"/>
      </w:tabs>
      <w:ind w:left="-851" w:right="-851"/>
      <w:rPr>
        <w:rFonts w:cs="Arial"/>
        <w:b/>
        <w:color w:val="007EA9"/>
        <w:sz w:val="19"/>
        <w:szCs w:val="19"/>
      </w:rPr>
    </w:pPr>
  </w:p>
  <w:p w14:paraId="30A6B495" w14:textId="77777777" w:rsidR="007B3A68" w:rsidRDefault="007B3A68" w:rsidP="005B5905">
    <w:pPr>
      <w:pBdr>
        <w:bottom w:val="single" w:sz="4" w:space="1" w:color="007EA9"/>
      </w:pBdr>
      <w:tabs>
        <w:tab w:val="left" w:pos="0"/>
      </w:tabs>
      <w:ind w:left="-851" w:right="-851"/>
      <w:rPr>
        <w:rFonts w:cs="Arial"/>
        <w:b/>
        <w:color w:val="007EA9"/>
        <w:sz w:val="19"/>
        <w:szCs w:val="19"/>
      </w:rPr>
    </w:pPr>
  </w:p>
  <w:p w14:paraId="066A945F" w14:textId="7F186C2B" w:rsidR="007B3A68" w:rsidRDefault="007B3A68"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41CAA4A1" w14:textId="77777777" w:rsidR="007B3A68" w:rsidRDefault="007B3A68" w:rsidP="005B5905">
    <w:pPr>
      <w:pBdr>
        <w:bottom w:val="single" w:sz="4" w:space="1" w:color="007EA9"/>
      </w:pBdr>
      <w:tabs>
        <w:tab w:val="left" w:pos="0"/>
      </w:tabs>
      <w:ind w:left="-851" w:right="-851"/>
      <w:rPr>
        <w:rFonts w:cs="Arial"/>
        <w:b/>
        <w:color w:val="007EA9"/>
        <w:sz w:val="19"/>
        <w:szCs w:val="19"/>
      </w:rPr>
    </w:pPr>
  </w:p>
  <w:p w14:paraId="161A7D19" w14:textId="77777777" w:rsidR="007B3A68" w:rsidRDefault="007B3A68"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3581F"/>
    <w:multiLevelType w:val="hybridMultilevel"/>
    <w:tmpl w:val="AAEA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68"/>
    <w:multiLevelType w:val="hybridMultilevel"/>
    <w:tmpl w:val="56FC622A"/>
    <w:lvl w:ilvl="0" w:tplc="25AC8B56">
      <w:start w:val="1"/>
      <w:numFmt w:val="decimal"/>
      <w:lvlText w:val="%10.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4080D"/>
    <w:multiLevelType w:val="hybridMultilevel"/>
    <w:tmpl w:val="0B4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7356C"/>
    <w:multiLevelType w:val="multilevel"/>
    <w:tmpl w:val="9670A9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CAC5932"/>
    <w:multiLevelType w:val="multilevel"/>
    <w:tmpl w:val="2BBC2C0E"/>
    <w:lvl w:ilvl="0">
      <w:start w:val="1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6C2C3C"/>
    <w:multiLevelType w:val="multilevel"/>
    <w:tmpl w:val="670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F64AD"/>
    <w:multiLevelType w:val="multilevel"/>
    <w:tmpl w:val="1A5EC68E"/>
    <w:lvl w:ilvl="0">
      <w:start w:val="1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7B0640B"/>
    <w:multiLevelType w:val="hybridMultilevel"/>
    <w:tmpl w:val="749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6EB9"/>
    <w:multiLevelType w:val="multilevel"/>
    <w:tmpl w:val="DE4483F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4809D4"/>
    <w:multiLevelType w:val="hybridMultilevel"/>
    <w:tmpl w:val="8416C888"/>
    <w:lvl w:ilvl="0" w:tplc="AD843292">
      <w:start w:val="1"/>
      <w:numFmt w:val="decimal"/>
      <w:lvlText w:val="%1."/>
      <w:lvlJc w:val="left"/>
      <w:pPr>
        <w:ind w:left="360" w:hanging="360"/>
      </w:pPr>
      <w:rPr>
        <w:rFonts w:ascii="Arial Black" w:hAnsi="Arial Black"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977BB"/>
    <w:multiLevelType w:val="multilevel"/>
    <w:tmpl w:val="E1D2BDF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B3DEA"/>
    <w:multiLevelType w:val="hybridMultilevel"/>
    <w:tmpl w:val="8D02EE9E"/>
    <w:lvl w:ilvl="0" w:tplc="98268B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745A3"/>
    <w:multiLevelType w:val="hybridMultilevel"/>
    <w:tmpl w:val="991670E4"/>
    <w:lvl w:ilvl="0" w:tplc="25AC8B56">
      <w:start w:val="1"/>
      <w:numFmt w:val="decimal"/>
      <w:lvlText w:val="%10.3"/>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3622E97"/>
    <w:multiLevelType w:val="hybridMultilevel"/>
    <w:tmpl w:val="36E2013E"/>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270889"/>
    <w:multiLevelType w:val="multilevel"/>
    <w:tmpl w:val="E902B488"/>
    <w:lvl w:ilvl="0">
      <w:start w:val="1"/>
      <w:numFmt w:val="decimal"/>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22" w15:restartNumberingAfterBreak="0">
    <w:nsid w:val="25D51A5C"/>
    <w:multiLevelType w:val="hybridMultilevel"/>
    <w:tmpl w:val="FAC84E60"/>
    <w:lvl w:ilvl="0" w:tplc="0DB2E176">
      <w:start w:val="1"/>
      <w:numFmt w:val="bullet"/>
      <w:lvlText w:val="-"/>
      <w:lvlJc w:val="left"/>
      <w:pPr>
        <w:tabs>
          <w:tab w:val="num" w:pos="720"/>
        </w:tabs>
        <w:ind w:left="720" w:hanging="360"/>
      </w:pPr>
      <w:rPr>
        <w:rFonts w:ascii="Times New Roman" w:hAnsi="Times New Roman" w:hint="default"/>
      </w:rPr>
    </w:lvl>
    <w:lvl w:ilvl="1" w:tplc="22F46C14" w:tentative="1">
      <w:start w:val="1"/>
      <w:numFmt w:val="bullet"/>
      <w:lvlText w:val="-"/>
      <w:lvlJc w:val="left"/>
      <w:pPr>
        <w:tabs>
          <w:tab w:val="num" w:pos="1440"/>
        </w:tabs>
        <w:ind w:left="1440" w:hanging="360"/>
      </w:pPr>
      <w:rPr>
        <w:rFonts w:ascii="Times New Roman" w:hAnsi="Times New Roman" w:hint="default"/>
      </w:rPr>
    </w:lvl>
    <w:lvl w:ilvl="2" w:tplc="A9CECC0C" w:tentative="1">
      <w:start w:val="1"/>
      <w:numFmt w:val="bullet"/>
      <w:lvlText w:val="-"/>
      <w:lvlJc w:val="left"/>
      <w:pPr>
        <w:tabs>
          <w:tab w:val="num" w:pos="2160"/>
        </w:tabs>
        <w:ind w:left="2160" w:hanging="360"/>
      </w:pPr>
      <w:rPr>
        <w:rFonts w:ascii="Times New Roman" w:hAnsi="Times New Roman" w:hint="default"/>
      </w:rPr>
    </w:lvl>
    <w:lvl w:ilvl="3" w:tplc="823A8D2A" w:tentative="1">
      <w:start w:val="1"/>
      <w:numFmt w:val="bullet"/>
      <w:lvlText w:val="-"/>
      <w:lvlJc w:val="left"/>
      <w:pPr>
        <w:tabs>
          <w:tab w:val="num" w:pos="2880"/>
        </w:tabs>
        <w:ind w:left="2880" w:hanging="360"/>
      </w:pPr>
      <w:rPr>
        <w:rFonts w:ascii="Times New Roman" w:hAnsi="Times New Roman" w:hint="default"/>
      </w:rPr>
    </w:lvl>
    <w:lvl w:ilvl="4" w:tplc="0E9E0F4C" w:tentative="1">
      <w:start w:val="1"/>
      <w:numFmt w:val="bullet"/>
      <w:lvlText w:val="-"/>
      <w:lvlJc w:val="left"/>
      <w:pPr>
        <w:tabs>
          <w:tab w:val="num" w:pos="3600"/>
        </w:tabs>
        <w:ind w:left="3600" w:hanging="360"/>
      </w:pPr>
      <w:rPr>
        <w:rFonts w:ascii="Times New Roman" w:hAnsi="Times New Roman" w:hint="default"/>
      </w:rPr>
    </w:lvl>
    <w:lvl w:ilvl="5" w:tplc="50D46F1E" w:tentative="1">
      <w:start w:val="1"/>
      <w:numFmt w:val="bullet"/>
      <w:lvlText w:val="-"/>
      <w:lvlJc w:val="left"/>
      <w:pPr>
        <w:tabs>
          <w:tab w:val="num" w:pos="4320"/>
        </w:tabs>
        <w:ind w:left="4320" w:hanging="360"/>
      </w:pPr>
      <w:rPr>
        <w:rFonts w:ascii="Times New Roman" w:hAnsi="Times New Roman" w:hint="default"/>
      </w:rPr>
    </w:lvl>
    <w:lvl w:ilvl="6" w:tplc="443AE942" w:tentative="1">
      <w:start w:val="1"/>
      <w:numFmt w:val="bullet"/>
      <w:lvlText w:val="-"/>
      <w:lvlJc w:val="left"/>
      <w:pPr>
        <w:tabs>
          <w:tab w:val="num" w:pos="5040"/>
        </w:tabs>
        <w:ind w:left="5040" w:hanging="360"/>
      </w:pPr>
      <w:rPr>
        <w:rFonts w:ascii="Times New Roman" w:hAnsi="Times New Roman" w:hint="default"/>
      </w:rPr>
    </w:lvl>
    <w:lvl w:ilvl="7" w:tplc="2188AD6E" w:tentative="1">
      <w:start w:val="1"/>
      <w:numFmt w:val="bullet"/>
      <w:lvlText w:val="-"/>
      <w:lvlJc w:val="left"/>
      <w:pPr>
        <w:tabs>
          <w:tab w:val="num" w:pos="5760"/>
        </w:tabs>
        <w:ind w:left="5760" w:hanging="360"/>
      </w:pPr>
      <w:rPr>
        <w:rFonts w:ascii="Times New Roman" w:hAnsi="Times New Roman" w:hint="default"/>
      </w:rPr>
    </w:lvl>
    <w:lvl w:ilvl="8" w:tplc="D2BAB2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B8A1821"/>
    <w:multiLevelType w:val="hybridMultilevel"/>
    <w:tmpl w:val="CDCCB234"/>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391647"/>
    <w:multiLevelType w:val="multilevel"/>
    <w:tmpl w:val="84E84806"/>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25" w15:restartNumberingAfterBreak="0">
    <w:nsid w:val="32DA0E6D"/>
    <w:multiLevelType w:val="hybridMultilevel"/>
    <w:tmpl w:val="428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571DD7"/>
    <w:multiLevelType w:val="multilevel"/>
    <w:tmpl w:val="EB64FC2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B3F54"/>
    <w:multiLevelType w:val="hybridMultilevel"/>
    <w:tmpl w:val="891C6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A0A62"/>
    <w:multiLevelType w:val="multilevel"/>
    <w:tmpl w:val="9670A9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9BA61BE"/>
    <w:multiLevelType w:val="hybridMultilevel"/>
    <w:tmpl w:val="F71A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43055B"/>
    <w:multiLevelType w:val="hybridMultilevel"/>
    <w:tmpl w:val="26A4D028"/>
    <w:lvl w:ilvl="0" w:tplc="A028CD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34" w15:restartNumberingAfterBreak="0">
    <w:nsid w:val="3FA56356"/>
    <w:multiLevelType w:val="hybridMultilevel"/>
    <w:tmpl w:val="6A5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213082"/>
    <w:multiLevelType w:val="multilevel"/>
    <w:tmpl w:val="9670A9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78E565A"/>
    <w:multiLevelType w:val="hybridMultilevel"/>
    <w:tmpl w:val="DFC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9D2F57"/>
    <w:multiLevelType w:val="hybridMultilevel"/>
    <w:tmpl w:val="8C9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9C4163"/>
    <w:multiLevelType w:val="hybridMultilevel"/>
    <w:tmpl w:val="AB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2C308A"/>
    <w:multiLevelType w:val="hybridMultilevel"/>
    <w:tmpl w:val="D34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EC1873"/>
    <w:multiLevelType w:val="hybridMultilevel"/>
    <w:tmpl w:val="8EFA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46" w15:restartNumberingAfterBreak="0">
    <w:nsid w:val="67823076"/>
    <w:multiLevelType w:val="hybridMultilevel"/>
    <w:tmpl w:val="A296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331F33"/>
    <w:multiLevelType w:val="hybridMultilevel"/>
    <w:tmpl w:val="566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7D1DF4"/>
    <w:multiLevelType w:val="hybridMultilevel"/>
    <w:tmpl w:val="B51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6257DA"/>
    <w:multiLevelType w:val="hybridMultilevel"/>
    <w:tmpl w:val="010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9C4629"/>
    <w:multiLevelType w:val="hybridMultilevel"/>
    <w:tmpl w:val="B71634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1"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081824"/>
    <w:multiLevelType w:val="hybridMultilevel"/>
    <w:tmpl w:val="E63E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8"/>
  </w:num>
  <w:num w:numId="3">
    <w:abstractNumId w:val="35"/>
  </w:num>
  <w:num w:numId="4">
    <w:abstractNumId w:val="12"/>
  </w:num>
  <w:num w:numId="5">
    <w:abstractNumId w:val="38"/>
  </w:num>
  <w:num w:numId="6">
    <w:abstractNumId w:val="41"/>
  </w:num>
  <w:num w:numId="7">
    <w:abstractNumId w:val="0"/>
  </w:num>
  <w:num w:numId="8">
    <w:abstractNumId w:val="10"/>
  </w:num>
  <w:num w:numId="9">
    <w:abstractNumId w:val="16"/>
  </w:num>
  <w:num w:numId="10">
    <w:abstractNumId w:val="52"/>
  </w:num>
  <w:num w:numId="11">
    <w:abstractNumId w:val="40"/>
  </w:num>
  <w:num w:numId="12">
    <w:abstractNumId w:val="51"/>
  </w:num>
  <w:num w:numId="13">
    <w:abstractNumId w:val="14"/>
  </w:num>
  <w:num w:numId="14">
    <w:abstractNumId w:val="29"/>
  </w:num>
  <w:num w:numId="15">
    <w:abstractNumId w:val="20"/>
  </w:num>
  <w:num w:numId="16">
    <w:abstractNumId w:val="44"/>
  </w:num>
  <w:num w:numId="17">
    <w:abstractNumId w:val="42"/>
  </w:num>
  <w:num w:numId="18">
    <w:abstractNumId w:val="4"/>
  </w:num>
  <w:num w:numId="19">
    <w:abstractNumId w:val="25"/>
  </w:num>
  <w:num w:numId="20">
    <w:abstractNumId w:val="48"/>
  </w:num>
  <w:num w:numId="21">
    <w:abstractNumId w:val="28"/>
  </w:num>
  <w:num w:numId="22">
    <w:abstractNumId w:val="5"/>
  </w:num>
  <w:num w:numId="23">
    <w:abstractNumId w:val="39"/>
  </w:num>
  <w:num w:numId="24">
    <w:abstractNumId w:val="2"/>
  </w:num>
  <w:num w:numId="25">
    <w:abstractNumId w:val="18"/>
  </w:num>
  <w:num w:numId="26">
    <w:abstractNumId w:val="19"/>
  </w:num>
  <w:num w:numId="27">
    <w:abstractNumId w:val="23"/>
  </w:num>
  <w:num w:numId="28">
    <w:abstractNumId w:val="15"/>
  </w:num>
  <w:num w:numId="29">
    <w:abstractNumId w:val="46"/>
  </w:num>
  <w:num w:numId="30">
    <w:abstractNumId w:val="32"/>
  </w:num>
  <w:num w:numId="31">
    <w:abstractNumId w:val="13"/>
  </w:num>
  <w:num w:numId="32">
    <w:abstractNumId w:val="11"/>
  </w:num>
  <w:num w:numId="33">
    <w:abstractNumId w:val="37"/>
  </w:num>
  <w:num w:numId="34">
    <w:abstractNumId w:val="43"/>
  </w:num>
  <w:num w:numId="35">
    <w:abstractNumId w:val="49"/>
  </w:num>
  <w:num w:numId="36">
    <w:abstractNumId w:val="31"/>
  </w:num>
  <w:num w:numId="37">
    <w:abstractNumId w:val="1"/>
  </w:num>
  <w:num w:numId="38">
    <w:abstractNumId w:val="34"/>
  </w:num>
  <w:num w:numId="39">
    <w:abstractNumId w:val="47"/>
  </w:num>
  <w:num w:numId="40">
    <w:abstractNumId w:val="50"/>
  </w:num>
  <w:num w:numId="41">
    <w:abstractNumId w:val="22"/>
  </w:num>
  <w:num w:numId="42">
    <w:abstractNumId w:val="7"/>
  </w:num>
  <w:num w:numId="43">
    <w:abstractNumId w:val="9"/>
  </w:num>
  <w:num w:numId="44">
    <w:abstractNumId w:val="30"/>
  </w:num>
  <w:num w:numId="45">
    <w:abstractNumId w:val="6"/>
  </w:num>
  <w:num w:numId="46">
    <w:abstractNumId w:val="26"/>
  </w:num>
  <w:num w:numId="47">
    <w:abstractNumId w:val="36"/>
  </w:num>
  <w:num w:numId="48">
    <w:abstractNumId w:val="24"/>
    <w:lvlOverride w:ilvl="0">
      <w:lvl w:ilvl="0">
        <w:numFmt w:val="bullet"/>
        <w:lvlText w:val="●"/>
        <w:lvlJc w:val="left"/>
        <w:pPr>
          <w:ind w:left="720" w:hanging="360"/>
        </w:pPr>
        <w:rPr>
          <w:rFonts w:ascii="Liberation Serif" w:hAnsi="Liberation Serif"/>
          <w:color w:val="auto"/>
          <w:u w:val="none"/>
        </w:rPr>
      </w:lvl>
    </w:lvlOverride>
  </w:num>
  <w:num w:numId="49">
    <w:abstractNumId w:val="33"/>
  </w:num>
  <w:num w:numId="50">
    <w:abstractNumId w:val="45"/>
  </w:num>
  <w:num w:numId="51">
    <w:abstractNumId w:val="21"/>
  </w:num>
  <w:num w:numId="52">
    <w:abstractNumId w:val="3"/>
  </w:num>
  <w:num w:numId="53">
    <w:abstractNumId w:val="17"/>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64A2"/>
    <w:rsid w:val="000103E3"/>
    <w:rsid w:val="00011EBC"/>
    <w:rsid w:val="000126B1"/>
    <w:rsid w:val="00014C92"/>
    <w:rsid w:val="0001542A"/>
    <w:rsid w:val="00015A79"/>
    <w:rsid w:val="000162B0"/>
    <w:rsid w:val="00017046"/>
    <w:rsid w:val="00020DCB"/>
    <w:rsid w:val="000234D0"/>
    <w:rsid w:val="00023BF9"/>
    <w:rsid w:val="0002696F"/>
    <w:rsid w:val="0002751C"/>
    <w:rsid w:val="0003108F"/>
    <w:rsid w:val="000321FB"/>
    <w:rsid w:val="000334B2"/>
    <w:rsid w:val="00036C37"/>
    <w:rsid w:val="000405E5"/>
    <w:rsid w:val="000427E6"/>
    <w:rsid w:val="00044E1F"/>
    <w:rsid w:val="00044FE4"/>
    <w:rsid w:val="00045A0A"/>
    <w:rsid w:val="00046C82"/>
    <w:rsid w:val="00051BE9"/>
    <w:rsid w:val="00053A24"/>
    <w:rsid w:val="000540A7"/>
    <w:rsid w:val="00055692"/>
    <w:rsid w:val="00061865"/>
    <w:rsid w:val="000620E0"/>
    <w:rsid w:val="000655C3"/>
    <w:rsid w:val="0006768F"/>
    <w:rsid w:val="000700AB"/>
    <w:rsid w:val="00072127"/>
    <w:rsid w:val="00072F2E"/>
    <w:rsid w:val="00074543"/>
    <w:rsid w:val="00077F2C"/>
    <w:rsid w:val="00083551"/>
    <w:rsid w:val="0008394A"/>
    <w:rsid w:val="000947F5"/>
    <w:rsid w:val="000950EF"/>
    <w:rsid w:val="000A19B1"/>
    <w:rsid w:val="000A2AD3"/>
    <w:rsid w:val="000B091C"/>
    <w:rsid w:val="000B1841"/>
    <w:rsid w:val="000B1AE8"/>
    <w:rsid w:val="000B38C4"/>
    <w:rsid w:val="000B4489"/>
    <w:rsid w:val="000B6949"/>
    <w:rsid w:val="000B69A7"/>
    <w:rsid w:val="000B712A"/>
    <w:rsid w:val="000B753D"/>
    <w:rsid w:val="000C0B71"/>
    <w:rsid w:val="000C1774"/>
    <w:rsid w:val="000C215B"/>
    <w:rsid w:val="000C34AC"/>
    <w:rsid w:val="000C5582"/>
    <w:rsid w:val="000C62F0"/>
    <w:rsid w:val="000D0DFF"/>
    <w:rsid w:val="000D29CD"/>
    <w:rsid w:val="000D5172"/>
    <w:rsid w:val="000D7E2C"/>
    <w:rsid w:val="000E2C35"/>
    <w:rsid w:val="000E2DCD"/>
    <w:rsid w:val="000E32BD"/>
    <w:rsid w:val="000E3D3D"/>
    <w:rsid w:val="000E549B"/>
    <w:rsid w:val="000E79FD"/>
    <w:rsid w:val="000F0209"/>
    <w:rsid w:val="000F24A8"/>
    <w:rsid w:val="000F31FE"/>
    <w:rsid w:val="000F37D3"/>
    <w:rsid w:val="000F65D9"/>
    <w:rsid w:val="000F6F93"/>
    <w:rsid w:val="00101113"/>
    <w:rsid w:val="001068B7"/>
    <w:rsid w:val="0010798E"/>
    <w:rsid w:val="00111502"/>
    <w:rsid w:val="00112C6A"/>
    <w:rsid w:val="001171E6"/>
    <w:rsid w:val="00120AE2"/>
    <w:rsid w:val="0012378A"/>
    <w:rsid w:val="00124BE9"/>
    <w:rsid w:val="001256F9"/>
    <w:rsid w:val="00126ABD"/>
    <w:rsid w:val="001272B8"/>
    <w:rsid w:val="00133674"/>
    <w:rsid w:val="00135432"/>
    <w:rsid w:val="00144743"/>
    <w:rsid w:val="00144E44"/>
    <w:rsid w:val="00144E71"/>
    <w:rsid w:val="00150618"/>
    <w:rsid w:val="00153C1D"/>
    <w:rsid w:val="0015480D"/>
    <w:rsid w:val="00161CDF"/>
    <w:rsid w:val="00163FD7"/>
    <w:rsid w:val="00164307"/>
    <w:rsid w:val="001663C5"/>
    <w:rsid w:val="001672A0"/>
    <w:rsid w:val="0017044D"/>
    <w:rsid w:val="00170CE1"/>
    <w:rsid w:val="00174D0A"/>
    <w:rsid w:val="00175287"/>
    <w:rsid w:val="001811FB"/>
    <w:rsid w:val="00183CD1"/>
    <w:rsid w:val="00184F92"/>
    <w:rsid w:val="00186126"/>
    <w:rsid w:val="00187DC9"/>
    <w:rsid w:val="00190DF4"/>
    <w:rsid w:val="00192267"/>
    <w:rsid w:val="00196EB5"/>
    <w:rsid w:val="001A0858"/>
    <w:rsid w:val="001A1A29"/>
    <w:rsid w:val="001A1D46"/>
    <w:rsid w:val="001A28C4"/>
    <w:rsid w:val="001A2B01"/>
    <w:rsid w:val="001A328C"/>
    <w:rsid w:val="001A6C88"/>
    <w:rsid w:val="001B2021"/>
    <w:rsid w:val="001B2755"/>
    <w:rsid w:val="001B625A"/>
    <w:rsid w:val="001B7220"/>
    <w:rsid w:val="001C0335"/>
    <w:rsid w:val="001C209C"/>
    <w:rsid w:val="001C261D"/>
    <w:rsid w:val="001C3023"/>
    <w:rsid w:val="001C4A94"/>
    <w:rsid w:val="001C723C"/>
    <w:rsid w:val="001C7CAF"/>
    <w:rsid w:val="001D0693"/>
    <w:rsid w:val="001D4507"/>
    <w:rsid w:val="001D7454"/>
    <w:rsid w:val="001D76AD"/>
    <w:rsid w:val="001E02D0"/>
    <w:rsid w:val="001E1AC3"/>
    <w:rsid w:val="001E3959"/>
    <w:rsid w:val="001E3A20"/>
    <w:rsid w:val="001E5DBA"/>
    <w:rsid w:val="001F1C3B"/>
    <w:rsid w:val="001F4CE9"/>
    <w:rsid w:val="001F6A43"/>
    <w:rsid w:val="0020180C"/>
    <w:rsid w:val="00201BE3"/>
    <w:rsid w:val="00203AD5"/>
    <w:rsid w:val="00204386"/>
    <w:rsid w:val="00204E78"/>
    <w:rsid w:val="00205D1F"/>
    <w:rsid w:val="00210389"/>
    <w:rsid w:val="00217114"/>
    <w:rsid w:val="002208DF"/>
    <w:rsid w:val="00220FB8"/>
    <w:rsid w:val="00221BBB"/>
    <w:rsid w:val="00222AE6"/>
    <w:rsid w:val="00225128"/>
    <w:rsid w:val="00226EC4"/>
    <w:rsid w:val="002279EF"/>
    <w:rsid w:val="002300F9"/>
    <w:rsid w:val="0023224B"/>
    <w:rsid w:val="002322B3"/>
    <w:rsid w:val="00236FCD"/>
    <w:rsid w:val="00242986"/>
    <w:rsid w:val="00252103"/>
    <w:rsid w:val="00256098"/>
    <w:rsid w:val="00256EB2"/>
    <w:rsid w:val="002571F8"/>
    <w:rsid w:val="00257439"/>
    <w:rsid w:val="00257506"/>
    <w:rsid w:val="00262990"/>
    <w:rsid w:val="002630D4"/>
    <w:rsid w:val="00265789"/>
    <w:rsid w:val="002678DA"/>
    <w:rsid w:val="00275F83"/>
    <w:rsid w:val="00280717"/>
    <w:rsid w:val="00282D5B"/>
    <w:rsid w:val="002867F7"/>
    <w:rsid w:val="00287CB9"/>
    <w:rsid w:val="00296941"/>
    <w:rsid w:val="002A3987"/>
    <w:rsid w:val="002A5203"/>
    <w:rsid w:val="002A52EB"/>
    <w:rsid w:val="002A767A"/>
    <w:rsid w:val="002A7BC0"/>
    <w:rsid w:val="002B1CD1"/>
    <w:rsid w:val="002B42D9"/>
    <w:rsid w:val="002B4ED4"/>
    <w:rsid w:val="002B50B8"/>
    <w:rsid w:val="002C0B4F"/>
    <w:rsid w:val="002C2198"/>
    <w:rsid w:val="002C2A04"/>
    <w:rsid w:val="002C50C0"/>
    <w:rsid w:val="002D1E19"/>
    <w:rsid w:val="002D2913"/>
    <w:rsid w:val="002D4BD6"/>
    <w:rsid w:val="002D6FF6"/>
    <w:rsid w:val="002E169E"/>
    <w:rsid w:val="002E528D"/>
    <w:rsid w:val="002E5A18"/>
    <w:rsid w:val="002E6BB1"/>
    <w:rsid w:val="002F18E4"/>
    <w:rsid w:val="002F32C4"/>
    <w:rsid w:val="002F5C93"/>
    <w:rsid w:val="002F6191"/>
    <w:rsid w:val="002F690D"/>
    <w:rsid w:val="002F7EE6"/>
    <w:rsid w:val="0030157C"/>
    <w:rsid w:val="003078CE"/>
    <w:rsid w:val="00310CE5"/>
    <w:rsid w:val="0031196E"/>
    <w:rsid w:val="00312A68"/>
    <w:rsid w:val="00316618"/>
    <w:rsid w:val="00316988"/>
    <w:rsid w:val="0031740C"/>
    <w:rsid w:val="00322023"/>
    <w:rsid w:val="00323701"/>
    <w:rsid w:val="00330221"/>
    <w:rsid w:val="0033666F"/>
    <w:rsid w:val="00337BD6"/>
    <w:rsid w:val="003403F6"/>
    <w:rsid w:val="0034154E"/>
    <w:rsid w:val="00345F8A"/>
    <w:rsid w:val="00350CE3"/>
    <w:rsid w:val="00350DAB"/>
    <w:rsid w:val="00352A21"/>
    <w:rsid w:val="00352AF3"/>
    <w:rsid w:val="00352DC9"/>
    <w:rsid w:val="00357206"/>
    <w:rsid w:val="00357B16"/>
    <w:rsid w:val="00361951"/>
    <w:rsid w:val="00361F2C"/>
    <w:rsid w:val="00366679"/>
    <w:rsid w:val="00373C28"/>
    <w:rsid w:val="003753CB"/>
    <w:rsid w:val="00380CCE"/>
    <w:rsid w:val="00385FF9"/>
    <w:rsid w:val="00386287"/>
    <w:rsid w:val="003909E1"/>
    <w:rsid w:val="00397032"/>
    <w:rsid w:val="003978D5"/>
    <w:rsid w:val="00397922"/>
    <w:rsid w:val="003A1DCD"/>
    <w:rsid w:val="003A23A5"/>
    <w:rsid w:val="003A3117"/>
    <w:rsid w:val="003A7DB6"/>
    <w:rsid w:val="003A7FC7"/>
    <w:rsid w:val="003B2690"/>
    <w:rsid w:val="003B3E8D"/>
    <w:rsid w:val="003B4A07"/>
    <w:rsid w:val="003C3FBE"/>
    <w:rsid w:val="003D18FB"/>
    <w:rsid w:val="003D2B27"/>
    <w:rsid w:val="003D2E11"/>
    <w:rsid w:val="003D5EC2"/>
    <w:rsid w:val="003D7D20"/>
    <w:rsid w:val="003E206A"/>
    <w:rsid w:val="003E2729"/>
    <w:rsid w:val="003E2C80"/>
    <w:rsid w:val="003E4F49"/>
    <w:rsid w:val="003E55DA"/>
    <w:rsid w:val="003E5AA5"/>
    <w:rsid w:val="003F1DA2"/>
    <w:rsid w:val="003F6866"/>
    <w:rsid w:val="00400F66"/>
    <w:rsid w:val="004021D3"/>
    <w:rsid w:val="0040322F"/>
    <w:rsid w:val="00405BE8"/>
    <w:rsid w:val="004125BD"/>
    <w:rsid w:val="00413E8D"/>
    <w:rsid w:val="00415869"/>
    <w:rsid w:val="00420647"/>
    <w:rsid w:val="0042101E"/>
    <w:rsid w:val="00421C11"/>
    <w:rsid w:val="004223F8"/>
    <w:rsid w:val="0042323D"/>
    <w:rsid w:val="004253EA"/>
    <w:rsid w:val="004263CF"/>
    <w:rsid w:val="00426947"/>
    <w:rsid w:val="00427035"/>
    <w:rsid w:val="0042755E"/>
    <w:rsid w:val="0043054B"/>
    <w:rsid w:val="00432234"/>
    <w:rsid w:val="00433198"/>
    <w:rsid w:val="00435430"/>
    <w:rsid w:val="0044082B"/>
    <w:rsid w:val="004459E2"/>
    <w:rsid w:val="004553D8"/>
    <w:rsid w:val="004600CD"/>
    <w:rsid w:val="00460CB5"/>
    <w:rsid w:val="00472FE1"/>
    <w:rsid w:val="004740ED"/>
    <w:rsid w:val="004761EC"/>
    <w:rsid w:val="00477D87"/>
    <w:rsid w:val="00485796"/>
    <w:rsid w:val="004875B9"/>
    <w:rsid w:val="00487774"/>
    <w:rsid w:val="0049023F"/>
    <w:rsid w:val="004913BD"/>
    <w:rsid w:val="00492A5D"/>
    <w:rsid w:val="004A5291"/>
    <w:rsid w:val="004A632C"/>
    <w:rsid w:val="004A7563"/>
    <w:rsid w:val="004B0EBD"/>
    <w:rsid w:val="004B1516"/>
    <w:rsid w:val="004B3F80"/>
    <w:rsid w:val="004B46C2"/>
    <w:rsid w:val="004B472C"/>
    <w:rsid w:val="004B5632"/>
    <w:rsid w:val="004C051D"/>
    <w:rsid w:val="004C09F0"/>
    <w:rsid w:val="004C0B30"/>
    <w:rsid w:val="004C0F37"/>
    <w:rsid w:val="004C4F84"/>
    <w:rsid w:val="004C611C"/>
    <w:rsid w:val="004C7A4A"/>
    <w:rsid w:val="004D3ACB"/>
    <w:rsid w:val="004D3B9E"/>
    <w:rsid w:val="004D6AD3"/>
    <w:rsid w:val="004E1ABA"/>
    <w:rsid w:val="004E35E0"/>
    <w:rsid w:val="004E3865"/>
    <w:rsid w:val="004E3AD9"/>
    <w:rsid w:val="004E47C2"/>
    <w:rsid w:val="004E6223"/>
    <w:rsid w:val="004E7AC9"/>
    <w:rsid w:val="004F5654"/>
    <w:rsid w:val="00502870"/>
    <w:rsid w:val="00503A60"/>
    <w:rsid w:val="005106AC"/>
    <w:rsid w:val="00510B67"/>
    <w:rsid w:val="00512783"/>
    <w:rsid w:val="005151DE"/>
    <w:rsid w:val="00521923"/>
    <w:rsid w:val="00523C36"/>
    <w:rsid w:val="00532349"/>
    <w:rsid w:val="00533AFA"/>
    <w:rsid w:val="00537C95"/>
    <w:rsid w:val="00540D1D"/>
    <w:rsid w:val="00541565"/>
    <w:rsid w:val="00544A04"/>
    <w:rsid w:val="00544C9B"/>
    <w:rsid w:val="005464C2"/>
    <w:rsid w:val="00546F07"/>
    <w:rsid w:val="00547376"/>
    <w:rsid w:val="005536FF"/>
    <w:rsid w:val="00555AB3"/>
    <w:rsid w:val="0056173C"/>
    <w:rsid w:val="00566707"/>
    <w:rsid w:val="00573C11"/>
    <w:rsid w:val="00580AA1"/>
    <w:rsid w:val="0058122A"/>
    <w:rsid w:val="0058330C"/>
    <w:rsid w:val="0059080D"/>
    <w:rsid w:val="00592E96"/>
    <w:rsid w:val="00593EDE"/>
    <w:rsid w:val="00593EF6"/>
    <w:rsid w:val="0059628E"/>
    <w:rsid w:val="0059794B"/>
    <w:rsid w:val="005A0118"/>
    <w:rsid w:val="005A19A5"/>
    <w:rsid w:val="005A2F69"/>
    <w:rsid w:val="005A552F"/>
    <w:rsid w:val="005B12F5"/>
    <w:rsid w:val="005B16EB"/>
    <w:rsid w:val="005B1E60"/>
    <w:rsid w:val="005B5905"/>
    <w:rsid w:val="005B5F7B"/>
    <w:rsid w:val="005B6466"/>
    <w:rsid w:val="005B71F1"/>
    <w:rsid w:val="005B7563"/>
    <w:rsid w:val="005D0D28"/>
    <w:rsid w:val="005D2708"/>
    <w:rsid w:val="005D393E"/>
    <w:rsid w:val="005D3D9B"/>
    <w:rsid w:val="005D7111"/>
    <w:rsid w:val="005D7531"/>
    <w:rsid w:val="005E7C71"/>
    <w:rsid w:val="005F11C8"/>
    <w:rsid w:val="005F192F"/>
    <w:rsid w:val="006003A2"/>
    <w:rsid w:val="00600F2F"/>
    <w:rsid w:val="00602E95"/>
    <w:rsid w:val="00610291"/>
    <w:rsid w:val="006134A8"/>
    <w:rsid w:val="006140C1"/>
    <w:rsid w:val="00615049"/>
    <w:rsid w:val="006154C1"/>
    <w:rsid w:val="006213BE"/>
    <w:rsid w:val="00621E83"/>
    <w:rsid w:val="00625AC7"/>
    <w:rsid w:val="00630CBA"/>
    <w:rsid w:val="00630F23"/>
    <w:rsid w:val="0063182C"/>
    <w:rsid w:val="006354A2"/>
    <w:rsid w:val="006356BE"/>
    <w:rsid w:val="006359BC"/>
    <w:rsid w:val="006426F8"/>
    <w:rsid w:val="006445F4"/>
    <w:rsid w:val="0064524B"/>
    <w:rsid w:val="0064541A"/>
    <w:rsid w:val="0064749C"/>
    <w:rsid w:val="00651188"/>
    <w:rsid w:val="00661973"/>
    <w:rsid w:val="00663175"/>
    <w:rsid w:val="00664CB7"/>
    <w:rsid w:val="00665522"/>
    <w:rsid w:val="006673A1"/>
    <w:rsid w:val="006704DE"/>
    <w:rsid w:val="00670809"/>
    <w:rsid w:val="00675EED"/>
    <w:rsid w:val="00677733"/>
    <w:rsid w:val="00681776"/>
    <w:rsid w:val="0068688B"/>
    <w:rsid w:val="00692182"/>
    <w:rsid w:val="006921A3"/>
    <w:rsid w:val="00692318"/>
    <w:rsid w:val="00694D67"/>
    <w:rsid w:val="00695941"/>
    <w:rsid w:val="006A122A"/>
    <w:rsid w:val="006A2DCC"/>
    <w:rsid w:val="006B0387"/>
    <w:rsid w:val="006B1240"/>
    <w:rsid w:val="006B4E90"/>
    <w:rsid w:val="006B7288"/>
    <w:rsid w:val="006C26C7"/>
    <w:rsid w:val="006C28B9"/>
    <w:rsid w:val="006C2B40"/>
    <w:rsid w:val="006C6A86"/>
    <w:rsid w:val="006D5585"/>
    <w:rsid w:val="006D6599"/>
    <w:rsid w:val="006D7075"/>
    <w:rsid w:val="006E3995"/>
    <w:rsid w:val="006E6403"/>
    <w:rsid w:val="006F0F6F"/>
    <w:rsid w:val="006F69C8"/>
    <w:rsid w:val="007008D8"/>
    <w:rsid w:val="007055BC"/>
    <w:rsid w:val="00705CD3"/>
    <w:rsid w:val="0070771E"/>
    <w:rsid w:val="0071194E"/>
    <w:rsid w:val="0071359F"/>
    <w:rsid w:val="007138EE"/>
    <w:rsid w:val="00715541"/>
    <w:rsid w:val="007160BE"/>
    <w:rsid w:val="007168AE"/>
    <w:rsid w:val="00716D4B"/>
    <w:rsid w:val="00723F7B"/>
    <w:rsid w:val="007257C5"/>
    <w:rsid w:val="00726EF2"/>
    <w:rsid w:val="00727705"/>
    <w:rsid w:val="00735A28"/>
    <w:rsid w:val="007407E0"/>
    <w:rsid w:val="007416D2"/>
    <w:rsid w:val="00742066"/>
    <w:rsid w:val="00742BD6"/>
    <w:rsid w:val="00743E03"/>
    <w:rsid w:val="0074483B"/>
    <w:rsid w:val="00745070"/>
    <w:rsid w:val="007450CE"/>
    <w:rsid w:val="00746022"/>
    <w:rsid w:val="00746AD7"/>
    <w:rsid w:val="00746F26"/>
    <w:rsid w:val="007478B1"/>
    <w:rsid w:val="00752F09"/>
    <w:rsid w:val="00753C21"/>
    <w:rsid w:val="00754642"/>
    <w:rsid w:val="0075531D"/>
    <w:rsid w:val="00755FB5"/>
    <w:rsid w:val="00760636"/>
    <w:rsid w:val="00760AC5"/>
    <w:rsid w:val="00762E65"/>
    <w:rsid w:val="00763103"/>
    <w:rsid w:val="00771619"/>
    <w:rsid w:val="00775596"/>
    <w:rsid w:val="007759BB"/>
    <w:rsid w:val="00775EF4"/>
    <w:rsid w:val="00784072"/>
    <w:rsid w:val="007845DD"/>
    <w:rsid w:val="00784CE1"/>
    <w:rsid w:val="007913C9"/>
    <w:rsid w:val="00791B5E"/>
    <w:rsid w:val="00797C6E"/>
    <w:rsid w:val="007A21F3"/>
    <w:rsid w:val="007A2939"/>
    <w:rsid w:val="007A2B99"/>
    <w:rsid w:val="007B221F"/>
    <w:rsid w:val="007B32FB"/>
    <w:rsid w:val="007B3A68"/>
    <w:rsid w:val="007B3AB2"/>
    <w:rsid w:val="007B45CE"/>
    <w:rsid w:val="007B5F9A"/>
    <w:rsid w:val="007C51AE"/>
    <w:rsid w:val="007C7899"/>
    <w:rsid w:val="007D0211"/>
    <w:rsid w:val="007D1063"/>
    <w:rsid w:val="007D1565"/>
    <w:rsid w:val="007D1A71"/>
    <w:rsid w:val="007D250D"/>
    <w:rsid w:val="007D33BD"/>
    <w:rsid w:val="007D3499"/>
    <w:rsid w:val="007D45BB"/>
    <w:rsid w:val="007E02C2"/>
    <w:rsid w:val="007E1B40"/>
    <w:rsid w:val="007E1BBC"/>
    <w:rsid w:val="007E2BB9"/>
    <w:rsid w:val="007E2DA1"/>
    <w:rsid w:val="007E6F26"/>
    <w:rsid w:val="007F0F4C"/>
    <w:rsid w:val="007F4513"/>
    <w:rsid w:val="007F6B24"/>
    <w:rsid w:val="007F6EFB"/>
    <w:rsid w:val="00802391"/>
    <w:rsid w:val="00802745"/>
    <w:rsid w:val="00802E9E"/>
    <w:rsid w:val="00805C24"/>
    <w:rsid w:val="00811149"/>
    <w:rsid w:val="0081346C"/>
    <w:rsid w:val="008139D7"/>
    <w:rsid w:val="00813D57"/>
    <w:rsid w:val="00814470"/>
    <w:rsid w:val="00814B70"/>
    <w:rsid w:val="00816161"/>
    <w:rsid w:val="00816508"/>
    <w:rsid w:val="008170FF"/>
    <w:rsid w:val="0082637A"/>
    <w:rsid w:val="008278C0"/>
    <w:rsid w:val="00832BA8"/>
    <w:rsid w:val="00833D43"/>
    <w:rsid w:val="00835AB2"/>
    <w:rsid w:val="00836C10"/>
    <w:rsid w:val="00837D51"/>
    <w:rsid w:val="00844464"/>
    <w:rsid w:val="00845B53"/>
    <w:rsid w:val="0084702F"/>
    <w:rsid w:val="00847D5C"/>
    <w:rsid w:val="0085114A"/>
    <w:rsid w:val="008548CA"/>
    <w:rsid w:val="00854B61"/>
    <w:rsid w:val="00855FA3"/>
    <w:rsid w:val="008573D9"/>
    <w:rsid w:val="008624D9"/>
    <w:rsid w:val="008646B5"/>
    <w:rsid w:val="00864A0C"/>
    <w:rsid w:val="008659FA"/>
    <w:rsid w:val="008663B7"/>
    <w:rsid w:val="00867FD0"/>
    <w:rsid w:val="0087137F"/>
    <w:rsid w:val="00875A3B"/>
    <w:rsid w:val="008814C2"/>
    <w:rsid w:val="008823DB"/>
    <w:rsid w:val="008837D5"/>
    <w:rsid w:val="008845B9"/>
    <w:rsid w:val="008858E4"/>
    <w:rsid w:val="00887102"/>
    <w:rsid w:val="00887C05"/>
    <w:rsid w:val="008901DC"/>
    <w:rsid w:val="00890D6C"/>
    <w:rsid w:val="00890E6A"/>
    <w:rsid w:val="00891AC9"/>
    <w:rsid w:val="00891BFE"/>
    <w:rsid w:val="008961CC"/>
    <w:rsid w:val="008964A5"/>
    <w:rsid w:val="00896801"/>
    <w:rsid w:val="008A3799"/>
    <w:rsid w:val="008A3F8B"/>
    <w:rsid w:val="008A5194"/>
    <w:rsid w:val="008A671C"/>
    <w:rsid w:val="008A6A62"/>
    <w:rsid w:val="008A6E55"/>
    <w:rsid w:val="008B2E23"/>
    <w:rsid w:val="008B3D50"/>
    <w:rsid w:val="008B59FB"/>
    <w:rsid w:val="008B6861"/>
    <w:rsid w:val="008C3D45"/>
    <w:rsid w:val="008C3E2D"/>
    <w:rsid w:val="008C42E7"/>
    <w:rsid w:val="008D1740"/>
    <w:rsid w:val="008D3D6C"/>
    <w:rsid w:val="008D49E0"/>
    <w:rsid w:val="008E0384"/>
    <w:rsid w:val="008E389E"/>
    <w:rsid w:val="008E4C3C"/>
    <w:rsid w:val="008E6834"/>
    <w:rsid w:val="008E7905"/>
    <w:rsid w:val="008F018C"/>
    <w:rsid w:val="008F0EB8"/>
    <w:rsid w:val="008F107A"/>
    <w:rsid w:val="008F79A0"/>
    <w:rsid w:val="00900C47"/>
    <w:rsid w:val="009054E6"/>
    <w:rsid w:val="009120E6"/>
    <w:rsid w:val="009151BE"/>
    <w:rsid w:val="009159A4"/>
    <w:rsid w:val="00920195"/>
    <w:rsid w:val="00920CD7"/>
    <w:rsid w:val="00925BA5"/>
    <w:rsid w:val="00931903"/>
    <w:rsid w:val="00937117"/>
    <w:rsid w:val="00940933"/>
    <w:rsid w:val="009422C2"/>
    <w:rsid w:val="00942BD9"/>
    <w:rsid w:val="00944FAA"/>
    <w:rsid w:val="00944FC0"/>
    <w:rsid w:val="0095010B"/>
    <w:rsid w:val="00952458"/>
    <w:rsid w:val="00955A27"/>
    <w:rsid w:val="00955B37"/>
    <w:rsid w:val="00957780"/>
    <w:rsid w:val="00957B20"/>
    <w:rsid w:val="00962033"/>
    <w:rsid w:val="00966D92"/>
    <w:rsid w:val="009729A3"/>
    <w:rsid w:val="00972FA9"/>
    <w:rsid w:val="00975181"/>
    <w:rsid w:val="0097543E"/>
    <w:rsid w:val="009862F0"/>
    <w:rsid w:val="009868E3"/>
    <w:rsid w:val="00991598"/>
    <w:rsid w:val="009923B0"/>
    <w:rsid w:val="00993A6F"/>
    <w:rsid w:val="00997FB0"/>
    <w:rsid w:val="009A2555"/>
    <w:rsid w:val="009A71F2"/>
    <w:rsid w:val="009B02C7"/>
    <w:rsid w:val="009B0424"/>
    <w:rsid w:val="009B32F2"/>
    <w:rsid w:val="009C0AEB"/>
    <w:rsid w:val="009C192A"/>
    <w:rsid w:val="009C2041"/>
    <w:rsid w:val="009C490B"/>
    <w:rsid w:val="009C523D"/>
    <w:rsid w:val="009D3C16"/>
    <w:rsid w:val="009D7645"/>
    <w:rsid w:val="009D78DB"/>
    <w:rsid w:val="009E0400"/>
    <w:rsid w:val="009E12CF"/>
    <w:rsid w:val="009E4179"/>
    <w:rsid w:val="009E7C9C"/>
    <w:rsid w:val="009F2990"/>
    <w:rsid w:val="009F2C8B"/>
    <w:rsid w:val="00A00097"/>
    <w:rsid w:val="00A00D6B"/>
    <w:rsid w:val="00A05CAF"/>
    <w:rsid w:val="00A0799E"/>
    <w:rsid w:val="00A07A57"/>
    <w:rsid w:val="00A1159B"/>
    <w:rsid w:val="00A13D63"/>
    <w:rsid w:val="00A24339"/>
    <w:rsid w:val="00A2477C"/>
    <w:rsid w:val="00A24AC9"/>
    <w:rsid w:val="00A2539E"/>
    <w:rsid w:val="00A330E1"/>
    <w:rsid w:val="00A34F10"/>
    <w:rsid w:val="00A360E1"/>
    <w:rsid w:val="00A365D9"/>
    <w:rsid w:val="00A368CE"/>
    <w:rsid w:val="00A4190C"/>
    <w:rsid w:val="00A4335F"/>
    <w:rsid w:val="00A43BD4"/>
    <w:rsid w:val="00A50995"/>
    <w:rsid w:val="00A53D84"/>
    <w:rsid w:val="00A56C3E"/>
    <w:rsid w:val="00A63315"/>
    <w:rsid w:val="00A66A76"/>
    <w:rsid w:val="00A740BA"/>
    <w:rsid w:val="00A75DD6"/>
    <w:rsid w:val="00A8163E"/>
    <w:rsid w:val="00A84663"/>
    <w:rsid w:val="00A87000"/>
    <w:rsid w:val="00A922EA"/>
    <w:rsid w:val="00A92CD6"/>
    <w:rsid w:val="00A93EC1"/>
    <w:rsid w:val="00AA4462"/>
    <w:rsid w:val="00AA516F"/>
    <w:rsid w:val="00AA5AF9"/>
    <w:rsid w:val="00AA6FFE"/>
    <w:rsid w:val="00AB32BA"/>
    <w:rsid w:val="00AC022D"/>
    <w:rsid w:val="00AC059D"/>
    <w:rsid w:val="00AC206F"/>
    <w:rsid w:val="00AC29B3"/>
    <w:rsid w:val="00AC45B8"/>
    <w:rsid w:val="00AC765E"/>
    <w:rsid w:val="00AD5688"/>
    <w:rsid w:val="00AD5A2A"/>
    <w:rsid w:val="00AE5AB8"/>
    <w:rsid w:val="00AE6647"/>
    <w:rsid w:val="00AE7213"/>
    <w:rsid w:val="00AF0865"/>
    <w:rsid w:val="00AF20FE"/>
    <w:rsid w:val="00B0040E"/>
    <w:rsid w:val="00B03404"/>
    <w:rsid w:val="00B048F4"/>
    <w:rsid w:val="00B05000"/>
    <w:rsid w:val="00B104CE"/>
    <w:rsid w:val="00B174A3"/>
    <w:rsid w:val="00B20111"/>
    <w:rsid w:val="00B2128D"/>
    <w:rsid w:val="00B23E90"/>
    <w:rsid w:val="00B24994"/>
    <w:rsid w:val="00B26FAE"/>
    <w:rsid w:val="00B27317"/>
    <w:rsid w:val="00B30C7D"/>
    <w:rsid w:val="00B31704"/>
    <w:rsid w:val="00B344A3"/>
    <w:rsid w:val="00B34F57"/>
    <w:rsid w:val="00B351C4"/>
    <w:rsid w:val="00B35310"/>
    <w:rsid w:val="00B3608C"/>
    <w:rsid w:val="00B409CB"/>
    <w:rsid w:val="00B40CE0"/>
    <w:rsid w:val="00B41161"/>
    <w:rsid w:val="00B47F44"/>
    <w:rsid w:val="00B539F0"/>
    <w:rsid w:val="00B55433"/>
    <w:rsid w:val="00B56609"/>
    <w:rsid w:val="00B57DFD"/>
    <w:rsid w:val="00B609B3"/>
    <w:rsid w:val="00B63D49"/>
    <w:rsid w:val="00B6452B"/>
    <w:rsid w:val="00B72775"/>
    <w:rsid w:val="00B72886"/>
    <w:rsid w:val="00B83907"/>
    <w:rsid w:val="00B96D15"/>
    <w:rsid w:val="00B96D41"/>
    <w:rsid w:val="00B97334"/>
    <w:rsid w:val="00BA0129"/>
    <w:rsid w:val="00BA1FDA"/>
    <w:rsid w:val="00BA28A5"/>
    <w:rsid w:val="00BA2E7E"/>
    <w:rsid w:val="00BA4EB6"/>
    <w:rsid w:val="00BB2CE8"/>
    <w:rsid w:val="00BB30B4"/>
    <w:rsid w:val="00BB49F0"/>
    <w:rsid w:val="00BB73BB"/>
    <w:rsid w:val="00BB7B19"/>
    <w:rsid w:val="00BC12AE"/>
    <w:rsid w:val="00BC153B"/>
    <w:rsid w:val="00BC2482"/>
    <w:rsid w:val="00BC595E"/>
    <w:rsid w:val="00BC720D"/>
    <w:rsid w:val="00BC7E2F"/>
    <w:rsid w:val="00BD078F"/>
    <w:rsid w:val="00BD20F8"/>
    <w:rsid w:val="00BD3892"/>
    <w:rsid w:val="00BD3F68"/>
    <w:rsid w:val="00BD449D"/>
    <w:rsid w:val="00BD6BE7"/>
    <w:rsid w:val="00BE17E9"/>
    <w:rsid w:val="00BE419D"/>
    <w:rsid w:val="00BE4DB6"/>
    <w:rsid w:val="00BE6DE9"/>
    <w:rsid w:val="00BE71E6"/>
    <w:rsid w:val="00BF2197"/>
    <w:rsid w:val="00C00039"/>
    <w:rsid w:val="00C03071"/>
    <w:rsid w:val="00C030FA"/>
    <w:rsid w:val="00C038D8"/>
    <w:rsid w:val="00C04261"/>
    <w:rsid w:val="00C12846"/>
    <w:rsid w:val="00C13F1F"/>
    <w:rsid w:val="00C13F95"/>
    <w:rsid w:val="00C14970"/>
    <w:rsid w:val="00C1528A"/>
    <w:rsid w:val="00C165D8"/>
    <w:rsid w:val="00C175AB"/>
    <w:rsid w:val="00C17E23"/>
    <w:rsid w:val="00C20FF3"/>
    <w:rsid w:val="00C2249C"/>
    <w:rsid w:val="00C22A44"/>
    <w:rsid w:val="00C239B0"/>
    <w:rsid w:val="00C264BB"/>
    <w:rsid w:val="00C32938"/>
    <w:rsid w:val="00C34583"/>
    <w:rsid w:val="00C35132"/>
    <w:rsid w:val="00C41CA7"/>
    <w:rsid w:val="00C44A68"/>
    <w:rsid w:val="00C54B64"/>
    <w:rsid w:val="00C56817"/>
    <w:rsid w:val="00C67443"/>
    <w:rsid w:val="00C677A3"/>
    <w:rsid w:val="00C708E9"/>
    <w:rsid w:val="00C73FCC"/>
    <w:rsid w:val="00C7453D"/>
    <w:rsid w:val="00C77AE9"/>
    <w:rsid w:val="00C8035F"/>
    <w:rsid w:val="00C857D8"/>
    <w:rsid w:val="00C857F0"/>
    <w:rsid w:val="00C86B1D"/>
    <w:rsid w:val="00C86F5F"/>
    <w:rsid w:val="00C92446"/>
    <w:rsid w:val="00C94AEC"/>
    <w:rsid w:val="00C96BFA"/>
    <w:rsid w:val="00CA07B7"/>
    <w:rsid w:val="00CA263B"/>
    <w:rsid w:val="00CA4ACE"/>
    <w:rsid w:val="00CA5F84"/>
    <w:rsid w:val="00CA6247"/>
    <w:rsid w:val="00CA64E5"/>
    <w:rsid w:val="00CA7DB3"/>
    <w:rsid w:val="00CB092D"/>
    <w:rsid w:val="00CB68E6"/>
    <w:rsid w:val="00CC0379"/>
    <w:rsid w:val="00CC213F"/>
    <w:rsid w:val="00CC3028"/>
    <w:rsid w:val="00CC63A7"/>
    <w:rsid w:val="00CC68EF"/>
    <w:rsid w:val="00CD014F"/>
    <w:rsid w:val="00CD1754"/>
    <w:rsid w:val="00CD1909"/>
    <w:rsid w:val="00CD2D48"/>
    <w:rsid w:val="00CD5C4A"/>
    <w:rsid w:val="00CE05C7"/>
    <w:rsid w:val="00CE1539"/>
    <w:rsid w:val="00CE1805"/>
    <w:rsid w:val="00CE20F3"/>
    <w:rsid w:val="00CE2339"/>
    <w:rsid w:val="00CE4E0E"/>
    <w:rsid w:val="00CE7355"/>
    <w:rsid w:val="00CF4C18"/>
    <w:rsid w:val="00CF64A2"/>
    <w:rsid w:val="00D00319"/>
    <w:rsid w:val="00D05ACD"/>
    <w:rsid w:val="00D077D9"/>
    <w:rsid w:val="00D1394C"/>
    <w:rsid w:val="00D22206"/>
    <w:rsid w:val="00D25372"/>
    <w:rsid w:val="00D30CE4"/>
    <w:rsid w:val="00D33DBA"/>
    <w:rsid w:val="00D3429B"/>
    <w:rsid w:val="00D37237"/>
    <w:rsid w:val="00D372A0"/>
    <w:rsid w:val="00D372D6"/>
    <w:rsid w:val="00D405A1"/>
    <w:rsid w:val="00D40C79"/>
    <w:rsid w:val="00D40D07"/>
    <w:rsid w:val="00D41E31"/>
    <w:rsid w:val="00D424EC"/>
    <w:rsid w:val="00D453CF"/>
    <w:rsid w:val="00D56F43"/>
    <w:rsid w:val="00D60555"/>
    <w:rsid w:val="00D608F2"/>
    <w:rsid w:val="00D63C49"/>
    <w:rsid w:val="00D64D06"/>
    <w:rsid w:val="00D6549A"/>
    <w:rsid w:val="00D65718"/>
    <w:rsid w:val="00D67749"/>
    <w:rsid w:val="00D71910"/>
    <w:rsid w:val="00D7206C"/>
    <w:rsid w:val="00D73723"/>
    <w:rsid w:val="00D752DB"/>
    <w:rsid w:val="00D76338"/>
    <w:rsid w:val="00D77208"/>
    <w:rsid w:val="00D77EAB"/>
    <w:rsid w:val="00D82FC9"/>
    <w:rsid w:val="00D84230"/>
    <w:rsid w:val="00D9124A"/>
    <w:rsid w:val="00D923AB"/>
    <w:rsid w:val="00D9307A"/>
    <w:rsid w:val="00D95857"/>
    <w:rsid w:val="00D96738"/>
    <w:rsid w:val="00DA2C24"/>
    <w:rsid w:val="00DA34E6"/>
    <w:rsid w:val="00DA4B76"/>
    <w:rsid w:val="00DA6344"/>
    <w:rsid w:val="00DA6772"/>
    <w:rsid w:val="00DA7B81"/>
    <w:rsid w:val="00DB4F3F"/>
    <w:rsid w:val="00DB6892"/>
    <w:rsid w:val="00DC2283"/>
    <w:rsid w:val="00DC34A3"/>
    <w:rsid w:val="00DC396A"/>
    <w:rsid w:val="00DC5ACD"/>
    <w:rsid w:val="00DD272F"/>
    <w:rsid w:val="00DD4E1A"/>
    <w:rsid w:val="00DD6C3F"/>
    <w:rsid w:val="00DE060E"/>
    <w:rsid w:val="00DE62A0"/>
    <w:rsid w:val="00DF010A"/>
    <w:rsid w:val="00DF1E63"/>
    <w:rsid w:val="00DF4AB0"/>
    <w:rsid w:val="00DF559F"/>
    <w:rsid w:val="00E04EB4"/>
    <w:rsid w:val="00E053AA"/>
    <w:rsid w:val="00E07E7E"/>
    <w:rsid w:val="00E112F5"/>
    <w:rsid w:val="00E12B8F"/>
    <w:rsid w:val="00E21483"/>
    <w:rsid w:val="00E21865"/>
    <w:rsid w:val="00E22164"/>
    <w:rsid w:val="00E24939"/>
    <w:rsid w:val="00E26C99"/>
    <w:rsid w:val="00E35C9A"/>
    <w:rsid w:val="00E36C2C"/>
    <w:rsid w:val="00E42D29"/>
    <w:rsid w:val="00E454ED"/>
    <w:rsid w:val="00E51230"/>
    <w:rsid w:val="00E56122"/>
    <w:rsid w:val="00E567A7"/>
    <w:rsid w:val="00E57CC4"/>
    <w:rsid w:val="00E600EA"/>
    <w:rsid w:val="00E65470"/>
    <w:rsid w:val="00E65945"/>
    <w:rsid w:val="00E73D6C"/>
    <w:rsid w:val="00E7451C"/>
    <w:rsid w:val="00E760EA"/>
    <w:rsid w:val="00E811C9"/>
    <w:rsid w:val="00E81648"/>
    <w:rsid w:val="00E82B85"/>
    <w:rsid w:val="00E858DF"/>
    <w:rsid w:val="00E859C4"/>
    <w:rsid w:val="00E87898"/>
    <w:rsid w:val="00E9045B"/>
    <w:rsid w:val="00E917A0"/>
    <w:rsid w:val="00E91D60"/>
    <w:rsid w:val="00E934AC"/>
    <w:rsid w:val="00E952A2"/>
    <w:rsid w:val="00E9662C"/>
    <w:rsid w:val="00E978FB"/>
    <w:rsid w:val="00EA0069"/>
    <w:rsid w:val="00EA7C6C"/>
    <w:rsid w:val="00EB16FA"/>
    <w:rsid w:val="00EB50AF"/>
    <w:rsid w:val="00EB66D3"/>
    <w:rsid w:val="00EC0376"/>
    <w:rsid w:val="00EC35EF"/>
    <w:rsid w:val="00EC43E0"/>
    <w:rsid w:val="00ED0536"/>
    <w:rsid w:val="00ED2D7A"/>
    <w:rsid w:val="00ED49F5"/>
    <w:rsid w:val="00EE10D4"/>
    <w:rsid w:val="00EE2285"/>
    <w:rsid w:val="00EF3B59"/>
    <w:rsid w:val="00EF3F65"/>
    <w:rsid w:val="00EF4D6E"/>
    <w:rsid w:val="00F016B5"/>
    <w:rsid w:val="00F04579"/>
    <w:rsid w:val="00F07B78"/>
    <w:rsid w:val="00F10E85"/>
    <w:rsid w:val="00F13F30"/>
    <w:rsid w:val="00F15879"/>
    <w:rsid w:val="00F25B6D"/>
    <w:rsid w:val="00F26F9F"/>
    <w:rsid w:val="00F30B0D"/>
    <w:rsid w:val="00F34058"/>
    <w:rsid w:val="00F37982"/>
    <w:rsid w:val="00F413BC"/>
    <w:rsid w:val="00F433BB"/>
    <w:rsid w:val="00F44AF5"/>
    <w:rsid w:val="00F52C56"/>
    <w:rsid w:val="00F55C62"/>
    <w:rsid w:val="00F55E3C"/>
    <w:rsid w:val="00F57EF2"/>
    <w:rsid w:val="00F62E1E"/>
    <w:rsid w:val="00F63E4A"/>
    <w:rsid w:val="00F64E8A"/>
    <w:rsid w:val="00F71FDA"/>
    <w:rsid w:val="00F74F96"/>
    <w:rsid w:val="00F809FB"/>
    <w:rsid w:val="00F81BDC"/>
    <w:rsid w:val="00F83AB9"/>
    <w:rsid w:val="00F911A3"/>
    <w:rsid w:val="00F93D32"/>
    <w:rsid w:val="00F94140"/>
    <w:rsid w:val="00F97C43"/>
    <w:rsid w:val="00FA13ED"/>
    <w:rsid w:val="00FA151F"/>
    <w:rsid w:val="00FA49EE"/>
    <w:rsid w:val="00FB3916"/>
    <w:rsid w:val="00FC0744"/>
    <w:rsid w:val="00FC1863"/>
    <w:rsid w:val="00FC40A5"/>
    <w:rsid w:val="00FC6EF0"/>
    <w:rsid w:val="00FD0EA7"/>
    <w:rsid w:val="00FD4144"/>
    <w:rsid w:val="00FD441A"/>
    <w:rsid w:val="00FE09E4"/>
    <w:rsid w:val="00FE269F"/>
    <w:rsid w:val="00FE4C7D"/>
    <w:rsid w:val="00FE61D1"/>
    <w:rsid w:val="00FF1D46"/>
    <w:rsid w:val="00FF4920"/>
    <w:rsid w:val="00FF4CC1"/>
    <w:rsid w:val="00FF5C02"/>
    <w:rsid w:val="00FF5F69"/>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50D22"/>
  <w15:docId w15:val="{550B4D74-BBBB-40AF-B34D-B8192299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BC720D"/>
    <w:pPr>
      <w:tabs>
        <w:tab w:val="right" w:leader="dot" w:pos="10194"/>
      </w:tabs>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uiPriority w:val="99"/>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uiPriority w:val="99"/>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uiPriority w:val="99"/>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Revision">
    <w:name w:val="Revision"/>
    <w:hidden/>
    <w:uiPriority w:val="99"/>
    <w:semiHidden/>
    <w:rsid w:val="00011EBC"/>
    <w:rPr>
      <w:rFonts w:ascii="Arial" w:hAnsi="Arial"/>
      <w:szCs w:val="24"/>
    </w:rPr>
  </w:style>
  <w:style w:type="character" w:styleId="FollowedHyperlink">
    <w:name w:val="FollowedHyperlink"/>
    <w:basedOn w:val="DefaultParagraphFont"/>
    <w:semiHidden/>
    <w:unhideWhenUsed/>
    <w:rsid w:val="003E5AA5"/>
    <w:rPr>
      <w:color w:val="800080" w:themeColor="followedHyperlink"/>
      <w:u w:val="single"/>
    </w:rPr>
  </w:style>
  <w:style w:type="paragraph" w:customStyle="1" w:styleId="paragraph">
    <w:name w:val="paragraph"/>
    <w:basedOn w:val="Normal"/>
    <w:rsid w:val="00386287"/>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386287"/>
  </w:style>
  <w:style w:type="character" w:customStyle="1" w:styleId="eop">
    <w:name w:val="eop"/>
    <w:basedOn w:val="DefaultParagraphFont"/>
    <w:rsid w:val="00386287"/>
  </w:style>
  <w:style w:type="character" w:styleId="Emphasis">
    <w:name w:val="Emphasis"/>
    <w:basedOn w:val="DefaultParagraphFont"/>
    <w:uiPriority w:val="20"/>
    <w:qFormat/>
    <w:rsid w:val="00DC34A3"/>
    <w:rPr>
      <w:i/>
      <w:iCs/>
    </w:rPr>
  </w:style>
  <w:style w:type="numbering" w:customStyle="1" w:styleId="WW8Num1">
    <w:name w:val="WW8Num1"/>
    <w:basedOn w:val="NoList"/>
    <w:rsid w:val="007B3A68"/>
    <w:pPr>
      <w:numPr>
        <w:numId w:val="54"/>
      </w:numPr>
    </w:pPr>
  </w:style>
  <w:style w:type="numbering" w:customStyle="1" w:styleId="WW8Num2">
    <w:name w:val="WW8Num2"/>
    <w:basedOn w:val="NoList"/>
    <w:rsid w:val="007B3A68"/>
    <w:pPr>
      <w:numPr>
        <w:numId w:val="49"/>
      </w:numPr>
    </w:pPr>
  </w:style>
  <w:style w:type="numbering" w:customStyle="1" w:styleId="WW8Num3">
    <w:name w:val="WW8Num3"/>
    <w:basedOn w:val="NoList"/>
    <w:rsid w:val="007B3A68"/>
    <w:pPr>
      <w:numPr>
        <w:numId w:val="50"/>
      </w:numPr>
    </w:pPr>
  </w:style>
  <w:style w:type="paragraph" w:customStyle="1" w:styleId="HD6Level1">
    <w:name w:val="HD6 Level 1"/>
    <w:basedOn w:val="Normal"/>
    <w:rsid w:val="002D4BD6"/>
    <w:pPr>
      <w:numPr>
        <w:numId w:val="51"/>
      </w:numPr>
      <w:spacing w:after="240" w:line="312" w:lineRule="auto"/>
      <w:jc w:val="both"/>
    </w:pPr>
    <w:rPr>
      <w:sz w:val="22"/>
      <w:szCs w:val="20"/>
      <w:lang w:eastAsia="en-US"/>
    </w:rPr>
  </w:style>
  <w:style w:type="paragraph" w:customStyle="1" w:styleId="HD6Level2">
    <w:name w:val="HD6 Level 2"/>
    <w:basedOn w:val="HD6Level1"/>
    <w:rsid w:val="002D4BD6"/>
    <w:pPr>
      <w:numPr>
        <w:ilvl w:val="1"/>
      </w:numPr>
    </w:pPr>
  </w:style>
  <w:style w:type="paragraph" w:customStyle="1" w:styleId="HD6Level3">
    <w:name w:val="HD6 Level 3"/>
    <w:basedOn w:val="HD6Level2"/>
    <w:rsid w:val="002D4BD6"/>
    <w:pPr>
      <w:numPr>
        <w:ilvl w:val="2"/>
      </w:numPr>
    </w:pPr>
  </w:style>
  <w:style w:type="paragraph" w:customStyle="1" w:styleId="HD6Level4">
    <w:name w:val="HD6 Level 4"/>
    <w:basedOn w:val="HD6Level3"/>
    <w:rsid w:val="002D4BD6"/>
    <w:pPr>
      <w:numPr>
        <w:ilvl w:val="3"/>
      </w:numPr>
    </w:pPr>
  </w:style>
  <w:style w:type="paragraph" w:customStyle="1" w:styleId="HD6Level5">
    <w:name w:val="HD6 Level 5"/>
    <w:basedOn w:val="HD6Level4"/>
    <w:rsid w:val="002D4BD6"/>
    <w:pPr>
      <w:numPr>
        <w:ilvl w:val="4"/>
      </w:numPr>
    </w:pPr>
  </w:style>
  <w:style w:type="paragraph" w:customStyle="1" w:styleId="HD6Level6">
    <w:name w:val="HD6 Level 6"/>
    <w:basedOn w:val="HD6Level5"/>
    <w:rsid w:val="002D4BD6"/>
    <w:pPr>
      <w:numPr>
        <w:ilvl w:val="5"/>
      </w:numPr>
    </w:pPr>
  </w:style>
  <w:style w:type="paragraph" w:customStyle="1" w:styleId="HD6Level7">
    <w:name w:val="HD6 Level 7"/>
    <w:basedOn w:val="HD6Level6"/>
    <w:rsid w:val="002D4BD6"/>
    <w:pPr>
      <w:numPr>
        <w:ilvl w:val="6"/>
      </w:numPr>
    </w:pPr>
  </w:style>
  <w:style w:type="paragraph" w:customStyle="1" w:styleId="HD6Level8">
    <w:name w:val="HD6 Level 8"/>
    <w:basedOn w:val="HD6Level7"/>
    <w:rsid w:val="002D4BD6"/>
    <w:pPr>
      <w:numPr>
        <w:ilvl w:val="7"/>
      </w:numPr>
    </w:pPr>
  </w:style>
  <w:style w:type="paragraph" w:customStyle="1" w:styleId="HD6Level9">
    <w:name w:val="HD6 Level 9"/>
    <w:basedOn w:val="HD6Level8"/>
    <w:rsid w:val="002D4BD6"/>
    <w:pPr>
      <w:numPr>
        <w:ilvl w:val="8"/>
      </w:numPr>
    </w:pPr>
  </w:style>
  <w:style w:type="character" w:styleId="UnresolvedMention">
    <w:name w:val="Unresolved Mention"/>
    <w:basedOn w:val="DefaultParagraphFont"/>
    <w:uiPriority w:val="99"/>
    <w:semiHidden/>
    <w:unhideWhenUsed/>
    <w:rsid w:val="00E4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801">
      <w:bodyDiv w:val="1"/>
      <w:marLeft w:val="0"/>
      <w:marRight w:val="0"/>
      <w:marTop w:val="0"/>
      <w:marBottom w:val="0"/>
      <w:divBdr>
        <w:top w:val="none" w:sz="0" w:space="0" w:color="auto"/>
        <w:left w:val="none" w:sz="0" w:space="0" w:color="auto"/>
        <w:bottom w:val="none" w:sz="0" w:space="0" w:color="auto"/>
        <w:right w:val="none" w:sz="0" w:space="0" w:color="auto"/>
      </w:divBdr>
      <w:divsChild>
        <w:div w:id="1941257514">
          <w:marLeft w:val="0"/>
          <w:marRight w:val="0"/>
          <w:marTop w:val="0"/>
          <w:marBottom w:val="0"/>
          <w:divBdr>
            <w:top w:val="none" w:sz="0" w:space="0" w:color="auto"/>
            <w:left w:val="none" w:sz="0" w:space="0" w:color="auto"/>
            <w:bottom w:val="none" w:sz="0" w:space="0" w:color="auto"/>
            <w:right w:val="none" w:sz="0" w:space="0" w:color="auto"/>
          </w:divBdr>
          <w:divsChild>
            <w:div w:id="728697953">
              <w:marLeft w:val="0"/>
              <w:marRight w:val="0"/>
              <w:marTop w:val="0"/>
              <w:marBottom w:val="0"/>
              <w:divBdr>
                <w:top w:val="none" w:sz="0" w:space="0" w:color="auto"/>
                <w:left w:val="none" w:sz="0" w:space="0" w:color="auto"/>
                <w:bottom w:val="none" w:sz="0" w:space="0" w:color="auto"/>
                <w:right w:val="none" w:sz="0" w:space="0" w:color="auto"/>
              </w:divBdr>
              <w:divsChild>
                <w:div w:id="1972780541">
                  <w:marLeft w:val="0"/>
                  <w:marRight w:val="0"/>
                  <w:marTop w:val="0"/>
                  <w:marBottom w:val="0"/>
                  <w:divBdr>
                    <w:top w:val="none" w:sz="0" w:space="0" w:color="auto"/>
                    <w:left w:val="none" w:sz="0" w:space="0" w:color="auto"/>
                    <w:bottom w:val="none" w:sz="0" w:space="0" w:color="auto"/>
                    <w:right w:val="none" w:sz="0" w:space="0" w:color="auto"/>
                  </w:divBdr>
                  <w:divsChild>
                    <w:div w:id="840196503">
                      <w:marLeft w:val="0"/>
                      <w:marRight w:val="0"/>
                      <w:marTop w:val="0"/>
                      <w:marBottom w:val="0"/>
                      <w:divBdr>
                        <w:top w:val="none" w:sz="0" w:space="0" w:color="auto"/>
                        <w:left w:val="none" w:sz="0" w:space="0" w:color="auto"/>
                        <w:bottom w:val="none" w:sz="0" w:space="0" w:color="auto"/>
                        <w:right w:val="none" w:sz="0" w:space="0" w:color="auto"/>
                      </w:divBdr>
                      <w:divsChild>
                        <w:div w:id="1746142263">
                          <w:marLeft w:val="0"/>
                          <w:marRight w:val="0"/>
                          <w:marTop w:val="0"/>
                          <w:marBottom w:val="0"/>
                          <w:divBdr>
                            <w:top w:val="none" w:sz="0" w:space="0" w:color="auto"/>
                            <w:left w:val="none" w:sz="0" w:space="0" w:color="auto"/>
                            <w:bottom w:val="none" w:sz="0" w:space="0" w:color="auto"/>
                            <w:right w:val="none" w:sz="0" w:space="0" w:color="auto"/>
                          </w:divBdr>
                          <w:divsChild>
                            <w:div w:id="2135366657">
                              <w:marLeft w:val="150"/>
                              <w:marRight w:val="150"/>
                              <w:marTop w:val="0"/>
                              <w:marBottom w:val="0"/>
                              <w:divBdr>
                                <w:top w:val="none" w:sz="0" w:space="0" w:color="auto"/>
                                <w:left w:val="none" w:sz="0" w:space="0" w:color="auto"/>
                                <w:bottom w:val="none" w:sz="0" w:space="0" w:color="auto"/>
                                <w:right w:val="none" w:sz="0" w:space="0" w:color="auto"/>
                              </w:divBdr>
                              <w:divsChild>
                                <w:div w:id="404106950">
                                  <w:marLeft w:val="0"/>
                                  <w:marRight w:val="0"/>
                                  <w:marTop w:val="0"/>
                                  <w:marBottom w:val="0"/>
                                  <w:divBdr>
                                    <w:top w:val="none" w:sz="0" w:space="0" w:color="auto"/>
                                    <w:left w:val="none" w:sz="0" w:space="0" w:color="auto"/>
                                    <w:bottom w:val="none" w:sz="0" w:space="0" w:color="auto"/>
                                    <w:right w:val="none" w:sz="0" w:space="0" w:color="auto"/>
                                  </w:divBdr>
                                  <w:divsChild>
                                    <w:div w:id="213582342">
                                      <w:marLeft w:val="150"/>
                                      <w:marRight w:val="150"/>
                                      <w:marTop w:val="0"/>
                                      <w:marBottom w:val="0"/>
                                      <w:divBdr>
                                        <w:top w:val="none" w:sz="0" w:space="0" w:color="auto"/>
                                        <w:left w:val="none" w:sz="0" w:space="0" w:color="auto"/>
                                        <w:bottom w:val="none" w:sz="0" w:space="0" w:color="auto"/>
                                        <w:right w:val="none" w:sz="0" w:space="0" w:color="auto"/>
                                      </w:divBdr>
                                      <w:divsChild>
                                        <w:div w:id="1189760863">
                                          <w:marLeft w:val="0"/>
                                          <w:marRight w:val="0"/>
                                          <w:marTop w:val="0"/>
                                          <w:marBottom w:val="0"/>
                                          <w:divBdr>
                                            <w:top w:val="none" w:sz="0" w:space="0" w:color="auto"/>
                                            <w:left w:val="none" w:sz="0" w:space="0" w:color="auto"/>
                                            <w:bottom w:val="none" w:sz="0" w:space="0" w:color="auto"/>
                                            <w:right w:val="none" w:sz="0" w:space="0" w:color="auto"/>
                                          </w:divBdr>
                                          <w:divsChild>
                                            <w:div w:id="247035300">
                                              <w:marLeft w:val="0"/>
                                              <w:marRight w:val="0"/>
                                              <w:marTop w:val="0"/>
                                              <w:marBottom w:val="0"/>
                                              <w:divBdr>
                                                <w:top w:val="none" w:sz="0" w:space="0" w:color="auto"/>
                                                <w:left w:val="none" w:sz="0" w:space="0" w:color="auto"/>
                                                <w:bottom w:val="none" w:sz="0" w:space="0" w:color="auto"/>
                                                <w:right w:val="none" w:sz="0" w:space="0" w:color="auto"/>
                                              </w:divBdr>
                                              <w:divsChild>
                                                <w:div w:id="474105321">
                                                  <w:marLeft w:val="0"/>
                                                  <w:marRight w:val="0"/>
                                                  <w:marTop w:val="0"/>
                                                  <w:marBottom w:val="0"/>
                                                  <w:divBdr>
                                                    <w:top w:val="none" w:sz="0" w:space="0" w:color="auto"/>
                                                    <w:left w:val="none" w:sz="0" w:space="0" w:color="auto"/>
                                                    <w:bottom w:val="single" w:sz="6" w:space="0" w:color="CCCCCC"/>
                                                    <w:right w:val="none" w:sz="0" w:space="0" w:color="auto"/>
                                                  </w:divBdr>
                                                  <w:divsChild>
                                                    <w:div w:id="1207526141">
                                                      <w:marLeft w:val="0"/>
                                                      <w:marRight w:val="0"/>
                                                      <w:marTop w:val="0"/>
                                                      <w:marBottom w:val="0"/>
                                                      <w:divBdr>
                                                        <w:top w:val="none" w:sz="0" w:space="0" w:color="auto"/>
                                                        <w:left w:val="none" w:sz="0" w:space="0" w:color="auto"/>
                                                        <w:bottom w:val="none" w:sz="0" w:space="0" w:color="auto"/>
                                                        <w:right w:val="none" w:sz="0" w:space="0" w:color="auto"/>
                                                      </w:divBdr>
                                                      <w:divsChild>
                                                        <w:div w:id="1950811949">
                                                          <w:marLeft w:val="0"/>
                                                          <w:marRight w:val="0"/>
                                                          <w:marTop w:val="0"/>
                                                          <w:marBottom w:val="0"/>
                                                          <w:divBdr>
                                                            <w:top w:val="single" w:sz="6" w:space="8" w:color="005E7A"/>
                                                            <w:left w:val="single" w:sz="6" w:space="8" w:color="005E7A"/>
                                                            <w:bottom w:val="single" w:sz="6" w:space="8" w:color="005E7A"/>
                                                            <w:right w:val="single" w:sz="6" w:space="8" w:color="005E7A"/>
                                                          </w:divBdr>
                                                        </w:div>
                                                      </w:divsChild>
                                                    </w:div>
                                                  </w:divsChild>
                                                </w:div>
                                              </w:divsChild>
                                            </w:div>
                                          </w:divsChild>
                                        </w:div>
                                      </w:divsChild>
                                    </w:div>
                                  </w:divsChild>
                                </w:div>
                              </w:divsChild>
                            </w:div>
                          </w:divsChild>
                        </w:div>
                      </w:divsChild>
                    </w:div>
                  </w:divsChild>
                </w:div>
              </w:divsChild>
            </w:div>
          </w:divsChild>
        </w:div>
      </w:divsChild>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05274">
      <w:bodyDiv w:val="1"/>
      <w:marLeft w:val="0"/>
      <w:marRight w:val="0"/>
      <w:marTop w:val="0"/>
      <w:marBottom w:val="0"/>
      <w:divBdr>
        <w:top w:val="none" w:sz="0" w:space="0" w:color="auto"/>
        <w:left w:val="none" w:sz="0" w:space="0" w:color="auto"/>
        <w:bottom w:val="none" w:sz="0" w:space="0" w:color="auto"/>
        <w:right w:val="none" w:sz="0" w:space="0" w:color="auto"/>
      </w:divBdr>
      <w:divsChild>
        <w:div w:id="439496921">
          <w:marLeft w:val="274"/>
          <w:marRight w:val="0"/>
          <w:marTop w:val="86"/>
          <w:marBottom w:val="0"/>
          <w:divBdr>
            <w:top w:val="none" w:sz="0" w:space="0" w:color="auto"/>
            <w:left w:val="none" w:sz="0" w:space="0" w:color="auto"/>
            <w:bottom w:val="none" w:sz="0" w:space="0" w:color="auto"/>
            <w:right w:val="none" w:sz="0" w:space="0" w:color="auto"/>
          </w:divBdr>
        </w:div>
      </w:divsChild>
    </w:div>
    <w:div w:id="525869062">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776B-BF1F-4BF0-A168-64E1DE6D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740</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Discipline Procedure &amp; Guidance Oct 2015</vt:lpstr>
    </vt:vector>
  </TitlesOfParts>
  <Company>Pure Comminication</Company>
  <LinksUpToDate>false</LinksUpToDate>
  <CharactersWithSpaces>4676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Procedure &amp; Guidance Oct 2015</dc:title>
  <dc:creator>Beverly.Graham@cumbria.gov.uk</dc:creator>
  <dc:description>UI - FAO Headteacher/School Business Manager.
Discipline procedure &amp; guidance effective 01/10/15.  Applicable to all employees of the county council and all school based staff.</dc:description>
  <cp:lastModifiedBy>Barrett, Joanne L</cp:lastModifiedBy>
  <cp:revision>3</cp:revision>
  <cp:lastPrinted>2019-07-18T08:31:00Z</cp:lastPrinted>
  <dcterms:created xsi:type="dcterms:W3CDTF">2021-10-25T13:56:00Z</dcterms:created>
  <dcterms:modified xsi:type="dcterms:W3CDTF">2021-10-25T13:57:00Z</dcterms:modified>
  <cp:category>Discipline at Work</cp:category>
</cp:coreProperties>
</file>